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F25D3" w14:textId="2439D2B0" w:rsidR="004A2BDC" w:rsidRDefault="004A2BDC" w:rsidP="00566309">
      <w:pPr>
        <w:adjustRightInd w:val="0"/>
        <w:snapToGrid w:val="0"/>
        <w:spacing w:line="360" w:lineRule="auto"/>
        <w:jc w:val="center"/>
        <w:rPr>
          <w:rFonts w:ascii="华文中宋" w:eastAsia="华文中宋" w:hAnsi="华文中宋"/>
          <w:b/>
          <w:sz w:val="32"/>
          <w:szCs w:val="32"/>
        </w:rPr>
      </w:pPr>
      <w:r w:rsidRPr="00DB7BFE">
        <w:rPr>
          <w:rFonts w:ascii="华文中宋" w:eastAsia="华文中宋" w:hAnsi="华文中宋" w:hint="eastAsia"/>
          <w:b/>
          <w:sz w:val="32"/>
          <w:szCs w:val="32"/>
        </w:rPr>
        <w:t>北京大学生命科学学院</w:t>
      </w:r>
      <w:r w:rsidR="00DD5275">
        <w:rPr>
          <w:rFonts w:ascii="华文中宋" w:eastAsia="华文中宋" w:hAnsi="华文中宋" w:hint="eastAsia"/>
          <w:b/>
          <w:sz w:val="32"/>
          <w:szCs w:val="32"/>
        </w:rPr>
        <w:t>研究</w:t>
      </w:r>
      <w:r w:rsidR="00D85C16" w:rsidRPr="00DB7BFE">
        <w:rPr>
          <w:rFonts w:ascii="华文中宋" w:eastAsia="华文中宋" w:hAnsi="华文中宋" w:hint="eastAsia"/>
          <w:b/>
          <w:sz w:val="32"/>
          <w:szCs w:val="32"/>
        </w:rPr>
        <w:t>生</w:t>
      </w:r>
      <w:r w:rsidR="000E2A66">
        <w:rPr>
          <w:rFonts w:ascii="华文中宋" w:eastAsia="华文中宋" w:hAnsi="华文中宋" w:hint="eastAsia"/>
          <w:b/>
          <w:sz w:val="32"/>
          <w:szCs w:val="32"/>
        </w:rPr>
        <w:t>学生素质综合测评</w:t>
      </w:r>
      <w:r w:rsidRPr="00DB7BFE">
        <w:rPr>
          <w:rFonts w:ascii="华文中宋" w:eastAsia="华文中宋" w:hAnsi="华文中宋" w:hint="eastAsia"/>
          <w:b/>
          <w:sz w:val="32"/>
          <w:szCs w:val="32"/>
        </w:rPr>
        <w:t>实施细则</w:t>
      </w:r>
    </w:p>
    <w:p w14:paraId="14AAE7B2" w14:textId="77777777" w:rsidR="00226FE3" w:rsidRPr="00226FE3" w:rsidRDefault="00AF46C0" w:rsidP="00566309">
      <w:pPr>
        <w:adjustRightInd w:val="0"/>
        <w:snapToGrid w:val="0"/>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（修订案</w:t>
      </w:r>
      <w:r w:rsidR="00226FE3">
        <w:rPr>
          <w:rFonts w:ascii="华文中宋" w:eastAsia="华文中宋" w:hAnsi="华文中宋"/>
          <w:b/>
          <w:sz w:val="32"/>
          <w:szCs w:val="32"/>
        </w:rPr>
        <w:t>）</w:t>
      </w:r>
    </w:p>
    <w:p w14:paraId="7B875B8C" w14:textId="77777777" w:rsidR="004A2BDC" w:rsidRPr="00DB7BFE" w:rsidRDefault="004A2BDC" w:rsidP="00566309">
      <w:pPr>
        <w:adjustRightInd w:val="0"/>
        <w:snapToGrid w:val="0"/>
        <w:spacing w:line="360" w:lineRule="auto"/>
        <w:ind w:firstLineChars="200" w:firstLine="480"/>
        <w:rPr>
          <w:sz w:val="24"/>
        </w:rPr>
      </w:pPr>
    </w:p>
    <w:p w14:paraId="6FF983DA" w14:textId="77777777" w:rsidR="000E2A66" w:rsidRPr="00160A66" w:rsidRDefault="000E2A66" w:rsidP="000E2A66">
      <w:pPr>
        <w:spacing w:line="360" w:lineRule="auto"/>
        <w:jc w:val="center"/>
        <w:rPr>
          <w:rFonts w:asciiTheme="minorEastAsia" w:hAnsiTheme="minorEastAsia"/>
          <w:b/>
          <w:sz w:val="24"/>
        </w:rPr>
      </w:pPr>
      <w:r w:rsidRPr="00160A66">
        <w:rPr>
          <w:rFonts w:asciiTheme="minorEastAsia" w:hAnsiTheme="minorEastAsia" w:hint="eastAsia"/>
          <w:b/>
          <w:sz w:val="24"/>
        </w:rPr>
        <w:t>第一章 总  则</w:t>
      </w:r>
    </w:p>
    <w:p w14:paraId="52442FD1" w14:textId="77777777" w:rsidR="000E2A66" w:rsidRPr="00160A66" w:rsidRDefault="000E2A66" w:rsidP="000E2A66">
      <w:pPr>
        <w:spacing w:line="360" w:lineRule="auto"/>
        <w:ind w:firstLineChars="200" w:firstLine="482"/>
        <w:rPr>
          <w:rFonts w:asciiTheme="minorEastAsia" w:hAnsiTheme="minorEastAsia"/>
          <w:b/>
          <w:sz w:val="24"/>
        </w:rPr>
      </w:pPr>
      <w:r w:rsidRPr="00160A66">
        <w:rPr>
          <w:rFonts w:asciiTheme="minorEastAsia" w:hAnsiTheme="minorEastAsia" w:hint="eastAsia"/>
          <w:b/>
          <w:sz w:val="24"/>
        </w:rPr>
        <w:t>第一条</w:t>
      </w:r>
      <w:r w:rsidRPr="00160A66">
        <w:rPr>
          <w:rFonts w:asciiTheme="minorEastAsia" w:hAnsiTheme="minorEastAsia" w:hint="eastAsia"/>
          <w:sz w:val="24"/>
        </w:rPr>
        <w:t xml:space="preserve">  为有效开展生命科学学院学生素质综合测评工作，依据《北京大学学生素质综合测评办法》，结合生命科学学院学生实际情况，制定本细则。</w:t>
      </w:r>
    </w:p>
    <w:p w14:paraId="1CEB34E0" w14:textId="047E4066" w:rsidR="000E2A66" w:rsidRPr="00160A66" w:rsidRDefault="000E2A66" w:rsidP="00B355D1">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第二条</w:t>
      </w:r>
      <w:r w:rsidRPr="00160A66">
        <w:rPr>
          <w:rFonts w:asciiTheme="minorEastAsia" w:hAnsiTheme="minorEastAsia" w:hint="eastAsia"/>
          <w:sz w:val="24"/>
        </w:rPr>
        <w:t xml:space="preserve">  学生素质综合测评是北京大学生命科学学院学生教育和管理工作中的一项重要内容，</w:t>
      </w:r>
      <w:r w:rsidR="00B355D1" w:rsidRPr="00160A66">
        <w:rPr>
          <w:rFonts w:asciiTheme="minorEastAsia" w:hAnsiTheme="minorEastAsia" w:hint="eastAsia"/>
          <w:sz w:val="24"/>
        </w:rPr>
        <w:t>旨在以学生发展为中心，通过树立目标、明确导向，推动学生自我教育、自我管理、自我服务，总结阶段性成长历程，促进学生全面发展和健康成长成才。</w:t>
      </w:r>
    </w:p>
    <w:p w14:paraId="065847F3" w14:textId="36C48EE3"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第三条</w:t>
      </w:r>
      <w:r w:rsidRPr="00160A66">
        <w:rPr>
          <w:rFonts w:asciiTheme="minorEastAsia" w:hAnsiTheme="minorEastAsia" w:hint="eastAsia"/>
          <w:sz w:val="24"/>
        </w:rPr>
        <w:t xml:space="preserve">  凡在生命科学学院正式注册</w:t>
      </w:r>
      <w:r w:rsidR="00B355D1" w:rsidRPr="00160A66">
        <w:rPr>
          <w:rFonts w:asciiTheme="minorEastAsia" w:hAnsiTheme="minorEastAsia" w:hint="eastAsia"/>
          <w:sz w:val="24"/>
        </w:rPr>
        <w:t>的</w:t>
      </w:r>
      <w:r w:rsidRPr="00160A66">
        <w:rPr>
          <w:rFonts w:asciiTheme="minorEastAsia" w:hAnsiTheme="minorEastAsia" w:hint="eastAsia"/>
          <w:sz w:val="24"/>
        </w:rPr>
        <w:t>全日制</w:t>
      </w:r>
      <w:r w:rsidR="00DD5275">
        <w:rPr>
          <w:rFonts w:asciiTheme="minorEastAsia" w:hAnsiTheme="minorEastAsia" w:hint="eastAsia"/>
          <w:sz w:val="24"/>
        </w:rPr>
        <w:t>研究生</w:t>
      </w:r>
      <w:r w:rsidRPr="00160A66">
        <w:rPr>
          <w:rFonts w:asciiTheme="minorEastAsia" w:hAnsiTheme="minorEastAsia" w:hint="eastAsia"/>
          <w:sz w:val="24"/>
        </w:rPr>
        <w:t>均应依据本细则参与测评，其中入学第一年的学生、上一学年因病、因事休学或停学6个月以上（含）、上一学年出国6个月以上（含）的学生除外。</w:t>
      </w:r>
    </w:p>
    <w:p w14:paraId="03CCEF33" w14:textId="03FE0BCA"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第四条</w:t>
      </w:r>
      <w:r w:rsidRPr="00160A66">
        <w:rPr>
          <w:rFonts w:asciiTheme="minorEastAsia" w:hAnsiTheme="minorEastAsia" w:hint="eastAsia"/>
          <w:sz w:val="24"/>
        </w:rPr>
        <w:t xml:space="preserve">  学生素质综合测评结果作为每学年奖励评比、奖学金评审的主要依据。原则上获得奖励、奖学金的同学，其素质综合测评结果应为优秀或</w:t>
      </w:r>
      <w:r w:rsidR="009D1C11" w:rsidRPr="00160A66">
        <w:rPr>
          <w:rFonts w:asciiTheme="minorEastAsia" w:hAnsiTheme="minorEastAsia" w:hint="eastAsia"/>
          <w:sz w:val="24"/>
        </w:rPr>
        <w:t>合格</w:t>
      </w:r>
      <w:r w:rsidRPr="00160A66">
        <w:rPr>
          <w:rFonts w:asciiTheme="minorEastAsia" w:hAnsiTheme="minorEastAsia" w:hint="eastAsia"/>
          <w:sz w:val="24"/>
        </w:rPr>
        <w:t>。</w:t>
      </w:r>
    </w:p>
    <w:p w14:paraId="68013AA9" w14:textId="77777777" w:rsidR="000E2A66" w:rsidRPr="00160A66" w:rsidRDefault="000E2A66" w:rsidP="000E2A66">
      <w:pPr>
        <w:spacing w:line="360" w:lineRule="auto"/>
        <w:jc w:val="center"/>
        <w:rPr>
          <w:rFonts w:asciiTheme="minorEastAsia" w:hAnsiTheme="minorEastAsia"/>
          <w:b/>
          <w:sz w:val="24"/>
        </w:rPr>
      </w:pPr>
      <w:r w:rsidRPr="00160A66">
        <w:rPr>
          <w:rFonts w:asciiTheme="minorEastAsia" w:hAnsiTheme="minorEastAsia" w:hint="eastAsia"/>
          <w:b/>
          <w:sz w:val="24"/>
        </w:rPr>
        <w:t>第二章 测评内容</w:t>
      </w:r>
    </w:p>
    <w:p w14:paraId="12345C02" w14:textId="51E4D6CB"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第五条  </w:t>
      </w:r>
      <w:r w:rsidRPr="00160A66">
        <w:rPr>
          <w:rFonts w:asciiTheme="minorEastAsia" w:hAnsiTheme="minorEastAsia" w:hint="eastAsia"/>
          <w:sz w:val="24"/>
        </w:rPr>
        <w:t>学生素质综合测评内容</w:t>
      </w:r>
      <w:r w:rsidR="00D12BB2" w:rsidRPr="00160A66">
        <w:rPr>
          <w:rFonts w:asciiTheme="minorEastAsia" w:hAnsiTheme="minorEastAsia" w:hint="eastAsia"/>
          <w:sz w:val="24"/>
        </w:rPr>
        <w:t>分为</w:t>
      </w:r>
      <w:r w:rsidRPr="00160A66">
        <w:rPr>
          <w:rFonts w:asciiTheme="minorEastAsia" w:hAnsiTheme="minorEastAsia" w:hint="eastAsia"/>
          <w:sz w:val="24"/>
        </w:rPr>
        <w:t>三</w:t>
      </w:r>
      <w:r w:rsidR="00D12BB2" w:rsidRPr="00160A66">
        <w:rPr>
          <w:rFonts w:asciiTheme="minorEastAsia" w:hAnsiTheme="minorEastAsia" w:hint="eastAsia"/>
          <w:sz w:val="24"/>
        </w:rPr>
        <w:t>个</w:t>
      </w:r>
      <w:r w:rsidR="006B7B1F" w:rsidRPr="00160A66">
        <w:rPr>
          <w:rFonts w:asciiTheme="minorEastAsia" w:hAnsiTheme="minorEastAsia" w:hint="eastAsia"/>
          <w:sz w:val="24"/>
        </w:rPr>
        <w:t>部分</w:t>
      </w:r>
      <w:r w:rsidRPr="00160A66">
        <w:rPr>
          <w:rFonts w:asciiTheme="minorEastAsia" w:hAnsiTheme="minorEastAsia" w:hint="eastAsia"/>
          <w:sz w:val="24"/>
        </w:rPr>
        <w:t>：</w:t>
      </w:r>
      <w:r w:rsidR="00D12BB2" w:rsidRPr="00160A66">
        <w:rPr>
          <w:rFonts w:asciiTheme="minorEastAsia" w:hAnsiTheme="minorEastAsia" w:hint="eastAsia"/>
          <w:sz w:val="24"/>
        </w:rPr>
        <w:t>综合类</w:t>
      </w:r>
      <w:r w:rsidRPr="00160A66">
        <w:rPr>
          <w:rFonts w:asciiTheme="minorEastAsia" w:hAnsiTheme="minorEastAsia" w:hint="eastAsia"/>
          <w:sz w:val="24"/>
        </w:rPr>
        <w:t>、</w:t>
      </w:r>
      <w:r w:rsidR="00D12BB2" w:rsidRPr="00160A66">
        <w:rPr>
          <w:rFonts w:asciiTheme="minorEastAsia" w:hAnsiTheme="minorEastAsia" w:hint="eastAsia"/>
          <w:sz w:val="24"/>
        </w:rPr>
        <w:t>学术科研类</w:t>
      </w:r>
      <w:r w:rsidRPr="00160A66">
        <w:rPr>
          <w:rFonts w:asciiTheme="minorEastAsia" w:hAnsiTheme="minorEastAsia" w:hint="eastAsia"/>
          <w:sz w:val="24"/>
        </w:rPr>
        <w:t>和</w:t>
      </w:r>
      <w:r w:rsidR="00D12BB2" w:rsidRPr="00160A66">
        <w:rPr>
          <w:rFonts w:asciiTheme="minorEastAsia" w:hAnsiTheme="minorEastAsia" w:hint="eastAsia"/>
          <w:sz w:val="24"/>
        </w:rPr>
        <w:t>第二课堂类</w:t>
      </w:r>
      <w:r w:rsidRPr="00160A66">
        <w:rPr>
          <w:rFonts w:asciiTheme="minorEastAsia" w:hAnsiTheme="minorEastAsia" w:hint="eastAsia"/>
          <w:sz w:val="24"/>
        </w:rPr>
        <w:t>。</w:t>
      </w:r>
    </w:p>
    <w:p w14:paraId="6B891F2B" w14:textId="77777777" w:rsidR="00354EF4" w:rsidRPr="00160A66" w:rsidRDefault="00354EF4" w:rsidP="00354EF4">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第六条 </w:t>
      </w:r>
      <w:r w:rsidRPr="00160A66">
        <w:rPr>
          <w:rFonts w:asciiTheme="minorEastAsia" w:hAnsiTheme="minorEastAsia" w:hint="eastAsia"/>
          <w:sz w:val="24"/>
        </w:rPr>
        <w:t>素质综合测评最终结果为优秀、合格或不合格。其中，测评结果为优秀的比例不超过测评基本组织单位人数的20%。</w:t>
      </w:r>
    </w:p>
    <w:p w14:paraId="5310FD71" w14:textId="6871A20B" w:rsidR="00354EF4" w:rsidRPr="00160A66" w:rsidRDefault="00354EF4"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第七条</w:t>
      </w:r>
      <w:r w:rsidRPr="00160A66">
        <w:rPr>
          <w:rFonts w:asciiTheme="minorEastAsia" w:hAnsiTheme="minorEastAsia" w:hint="eastAsia"/>
          <w:sz w:val="24"/>
        </w:rPr>
        <w:t xml:space="preserve"> 综合类测评不合格或学术科研类测评不合格者，其素质综合测评不合格。</w:t>
      </w:r>
    </w:p>
    <w:p w14:paraId="7BA7AD4B" w14:textId="33BEE382" w:rsidR="006B7B1F" w:rsidRPr="00160A66" w:rsidRDefault="006B7B1F" w:rsidP="006B7B1F">
      <w:pPr>
        <w:spacing w:line="360" w:lineRule="auto"/>
        <w:jc w:val="center"/>
        <w:rPr>
          <w:rFonts w:asciiTheme="minorEastAsia" w:hAnsiTheme="minorEastAsia"/>
          <w:b/>
          <w:sz w:val="24"/>
        </w:rPr>
      </w:pPr>
      <w:r w:rsidRPr="00160A66">
        <w:rPr>
          <w:rFonts w:asciiTheme="minorEastAsia" w:hAnsiTheme="minorEastAsia" w:hint="eastAsia"/>
          <w:b/>
          <w:sz w:val="24"/>
        </w:rPr>
        <w:t>（一） 综合类测评</w:t>
      </w:r>
    </w:p>
    <w:p w14:paraId="6AB00643" w14:textId="4F28AC62"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第八条 </w:t>
      </w:r>
      <w:r w:rsidRPr="00160A66">
        <w:rPr>
          <w:rFonts w:asciiTheme="minorEastAsia" w:hAnsiTheme="minorEastAsia" w:hint="eastAsia"/>
          <w:sz w:val="24"/>
        </w:rPr>
        <w:t>综合类测评包括思想政治、行为规范、学习态度和身心健康四个方面，具体内容为：</w:t>
      </w:r>
    </w:p>
    <w:p w14:paraId="7DED2774"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1．思想政治</w:t>
      </w:r>
    </w:p>
    <w:p w14:paraId="0E0F9BA8"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（1）拥护中国共产党领导，认真学习贯彻党的基本理论、基本路线、基本方略，坚定中国特色社会主义道路自信、理论自信、制度自信、文化自信；</w:t>
      </w:r>
    </w:p>
    <w:p w14:paraId="07D34218"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（2）热爱社会主义祖国，弘扬中华民族精神，自觉维护国家利益和民族团</w:t>
      </w:r>
      <w:r w:rsidRPr="00160A66">
        <w:rPr>
          <w:rFonts w:asciiTheme="minorEastAsia" w:hAnsiTheme="minorEastAsia" w:hint="eastAsia"/>
          <w:sz w:val="24"/>
        </w:rPr>
        <w:lastRenderedPageBreak/>
        <w:t>结，自觉践行社会主义核心价值观，增强社会责任感；</w:t>
      </w:r>
    </w:p>
    <w:p w14:paraId="4E9B3FD3"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（3）关心集体，团队协作精神强，积极参加学校、院系、班级等组织的集体活动。</w:t>
      </w:r>
    </w:p>
    <w:p w14:paraId="34EC68D4"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2．行为规范</w:t>
      </w:r>
    </w:p>
    <w:p w14:paraId="6C7E6B6C"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（1）法治观念强，遵守宪法、法律、法规；</w:t>
      </w:r>
    </w:p>
    <w:p w14:paraId="48EC0957"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（2）提高个人修养，增强网络素养，具有良好的行为习惯；</w:t>
      </w:r>
    </w:p>
    <w:p w14:paraId="222F393B"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（3）遵守《</w:t>
      </w:r>
      <w:r w:rsidRPr="00160A66">
        <w:rPr>
          <w:rFonts w:asciiTheme="minorEastAsia" w:hAnsiTheme="minorEastAsia"/>
          <w:sz w:val="24"/>
        </w:rPr>
        <w:t>高等学校学生行为准则</w:t>
      </w:r>
      <w:r w:rsidRPr="00160A66">
        <w:rPr>
          <w:rFonts w:asciiTheme="minorEastAsia" w:hAnsiTheme="minorEastAsia" w:hint="eastAsia"/>
          <w:sz w:val="24"/>
        </w:rPr>
        <w:t>》《</w:t>
      </w:r>
      <w:r w:rsidRPr="00160A66">
        <w:rPr>
          <w:rFonts w:asciiTheme="minorEastAsia" w:hAnsiTheme="minorEastAsia"/>
          <w:sz w:val="24"/>
        </w:rPr>
        <w:t>首都大学生文明公约</w:t>
      </w:r>
      <w:r w:rsidRPr="00160A66">
        <w:rPr>
          <w:rFonts w:asciiTheme="minorEastAsia" w:hAnsiTheme="minorEastAsia" w:hint="eastAsia"/>
          <w:sz w:val="24"/>
        </w:rPr>
        <w:t>》《北京大学章程》及学校制定的各项规章制度。</w:t>
      </w:r>
    </w:p>
    <w:p w14:paraId="08B3521F"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3．学习态度</w:t>
      </w:r>
    </w:p>
    <w:p w14:paraId="62621FE3"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（1）坚持勤奋、严谨、求实、创新的优良学风，求真学问，练真本领；</w:t>
      </w:r>
    </w:p>
    <w:p w14:paraId="696E433F"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（2）刻苦学习，勇于探索，努力掌握现代科学文化知识和专业技能；</w:t>
      </w:r>
    </w:p>
    <w:p w14:paraId="4616A46C"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（3）遵守考试与学习纪律、学术规范，坚守学术道德，维护学术诚信。</w:t>
      </w:r>
    </w:p>
    <w:p w14:paraId="6DAEA995" w14:textId="77777777" w:rsidR="006B7B1F" w:rsidRPr="00160A66" w:rsidRDefault="006B7B1F" w:rsidP="006B7B1F">
      <w:pPr>
        <w:spacing w:line="360" w:lineRule="auto"/>
        <w:ind w:firstLineChars="200" w:firstLine="482"/>
        <w:rPr>
          <w:rFonts w:asciiTheme="minorEastAsia" w:hAnsiTheme="minorEastAsia"/>
          <w:b/>
          <w:sz w:val="24"/>
        </w:rPr>
      </w:pPr>
      <w:r w:rsidRPr="00160A66">
        <w:rPr>
          <w:rFonts w:asciiTheme="minorEastAsia" w:hAnsiTheme="minorEastAsia" w:hint="eastAsia"/>
          <w:b/>
          <w:sz w:val="24"/>
        </w:rPr>
        <w:t>4．身心健康</w:t>
      </w:r>
    </w:p>
    <w:p w14:paraId="60ACBDFA"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（1）保持良好的生活状态和精神面貌，提高审美情趣；</w:t>
      </w:r>
    </w:p>
    <w:p w14:paraId="5E00FB9B"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 xml:space="preserve">（2）注重心理品质建设，努力增强情绪控制力、挫折耐受力和社会适应能力，人际关系和谐； </w:t>
      </w:r>
    </w:p>
    <w:p w14:paraId="66C156B4"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（3）积极参加体育锻炼，完成体育达标要求。</w:t>
      </w:r>
    </w:p>
    <w:p w14:paraId="222818BA" w14:textId="417A2299"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第九条</w:t>
      </w:r>
      <w:r w:rsidRPr="00160A66">
        <w:rPr>
          <w:rFonts w:asciiTheme="minorEastAsia" w:hAnsiTheme="minorEastAsia" w:hint="eastAsia"/>
          <w:sz w:val="24"/>
        </w:rPr>
        <w:t xml:space="preserve"> 在上一学年受到学校纪律处分的，其综合类测评不合格。</w:t>
      </w:r>
    </w:p>
    <w:p w14:paraId="7749492B" w14:textId="4CBC4DEC" w:rsidR="006B7B1F" w:rsidRPr="00160A66" w:rsidRDefault="006B7B1F" w:rsidP="006B7B1F">
      <w:pPr>
        <w:spacing w:line="360" w:lineRule="auto"/>
        <w:jc w:val="center"/>
        <w:rPr>
          <w:rFonts w:asciiTheme="minorEastAsia" w:hAnsiTheme="minorEastAsia"/>
          <w:b/>
          <w:sz w:val="24"/>
        </w:rPr>
      </w:pPr>
      <w:r w:rsidRPr="00160A66">
        <w:rPr>
          <w:rFonts w:asciiTheme="minorEastAsia" w:hAnsiTheme="minorEastAsia" w:hint="eastAsia"/>
          <w:b/>
          <w:sz w:val="24"/>
        </w:rPr>
        <w:t>（二）学术</w:t>
      </w:r>
      <w:r w:rsidR="003636CF" w:rsidRPr="00160A66">
        <w:rPr>
          <w:rFonts w:asciiTheme="minorEastAsia" w:hAnsiTheme="minorEastAsia" w:hint="eastAsia"/>
          <w:b/>
          <w:sz w:val="24"/>
        </w:rPr>
        <w:t>科研类</w:t>
      </w:r>
      <w:r w:rsidRPr="00160A66">
        <w:rPr>
          <w:rFonts w:asciiTheme="minorEastAsia" w:hAnsiTheme="minorEastAsia" w:hint="eastAsia"/>
          <w:b/>
          <w:sz w:val="24"/>
        </w:rPr>
        <w:t>测评</w:t>
      </w:r>
    </w:p>
    <w:p w14:paraId="51890043" w14:textId="03760366"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第十条</w:t>
      </w:r>
      <w:r w:rsidRPr="00160A66">
        <w:rPr>
          <w:rFonts w:asciiTheme="minorEastAsia" w:hAnsiTheme="minorEastAsia" w:hint="eastAsia"/>
          <w:sz w:val="24"/>
        </w:rPr>
        <w:t xml:space="preserve"> </w:t>
      </w:r>
      <w:r w:rsidR="003636CF" w:rsidRPr="00160A66">
        <w:rPr>
          <w:rFonts w:asciiTheme="minorEastAsia" w:hAnsiTheme="minorEastAsia" w:hint="eastAsia"/>
          <w:sz w:val="24"/>
        </w:rPr>
        <w:t>学术科研类</w:t>
      </w:r>
      <w:r w:rsidRPr="00160A66">
        <w:rPr>
          <w:rFonts w:asciiTheme="minorEastAsia" w:hAnsiTheme="minorEastAsia" w:hint="eastAsia"/>
          <w:sz w:val="24"/>
        </w:rPr>
        <w:t>测评包括学业成绩和学术科研两部分。学业成绩指上一学年学生的课程成绩；学术科研指学生发表学术论文、出版学术著作、参与课题研究、获得科技发明专利、在学术竞赛中获得名次或通过其他方式取得学术科研成果。</w:t>
      </w:r>
    </w:p>
    <w:p w14:paraId="0FDBFE1B" w14:textId="7322774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第十一条</w:t>
      </w:r>
      <w:r w:rsidRPr="00160A66">
        <w:rPr>
          <w:rFonts w:asciiTheme="minorEastAsia" w:hAnsiTheme="minorEastAsia"/>
          <w:b/>
          <w:sz w:val="24"/>
        </w:rPr>
        <w:t xml:space="preserve"> </w:t>
      </w:r>
      <w:r w:rsidRPr="00160A66">
        <w:rPr>
          <w:rFonts w:asciiTheme="minorEastAsia" w:hAnsiTheme="minorEastAsia" w:hint="eastAsia"/>
          <w:sz w:val="24"/>
        </w:rPr>
        <w:t>本科生</w:t>
      </w:r>
      <w:r w:rsidR="00F701F8">
        <w:rPr>
          <w:rFonts w:asciiTheme="minorEastAsia" w:hAnsiTheme="minorEastAsia" w:hint="eastAsia"/>
          <w:sz w:val="24"/>
        </w:rPr>
        <w:t>学术科研类</w:t>
      </w:r>
      <w:r w:rsidRPr="00160A66">
        <w:rPr>
          <w:rFonts w:asciiTheme="minorEastAsia" w:hAnsiTheme="minorEastAsia" w:hint="eastAsia"/>
          <w:sz w:val="24"/>
        </w:rPr>
        <w:t>测评应以学业成绩部分为主，综合考虑本科生科研、学术竞赛等学术活动；研究生</w:t>
      </w:r>
      <w:r w:rsidR="00F701F8">
        <w:rPr>
          <w:rFonts w:asciiTheme="minorEastAsia" w:hAnsiTheme="minorEastAsia" w:hint="eastAsia"/>
          <w:sz w:val="24"/>
        </w:rPr>
        <w:t>学术科研类</w:t>
      </w:r>
      <w:r w:rsidRPr="00160A66">
        <w:rPr>
          <w:rFonts w:asciiTheme="minorEastAsia" w:hAnsiTheme="minorEastAsia" w:hint="eastAsia"/>
          <w:sz w:val="24"/>
        </w:rPr>
        <w:t>测评以学术科研为主。</w:t>
      </w:r>
    </w:p>
    <w:p w14:paraId="05B01DA4" w14:textId="6256D43C"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第十二条 </w:t>
      </w:r>
      <w:r w:rsidRPr="00160A66">
        <w:rPr>
          <w:rFonts w:asciiTheme="minorEastAsia" w:hAnsiTheme="minorEastAsia" w:hint="eastAsia"/>
          <w:sz w:val="24"/>
        </w:rPr>
        <w:t>在上一学年出现两门必修课成绩不及格的，其</w:t>
      </w:r>
      <w:r w:rsidR="003636CF" w:rsidRPr="00160A66">
        <w:rPr>
          <w:rFonts w:asciiTheme="minorEastAsia" w:hAnsiTheme="minorEastAsia" w:hint="eastAsia"/>
          <w:sz w:val="24"/>
        </w:rPr>
        <w:t>学术科研类</w:t>
      </w:r>
      <w:r w:rsidRPr="00160A66">
        <w:rPr>
          <w:rFonts w:asciiTheme="minorEastAsia" w:hAnsiTheme="minorEastAsia" w:hint="eastAsia"/>
          <w:sz w:val="24"/>
        </w:rPr>
        <w:t>测评不合格。</w:t>
      </w:r>
    </w:p>
    <w:p w14:paraId="506DC929" w14:textId="61F899BA" w:rsidR="006B7B1F" w:rsidRPr="00160A66" w:rsidRDefault="006B7B1F" w:rsidP="006B7B1F">
      <w:pPr>
        <w:spacing w:line="360" w:lineRule="auto"/>
        <w:jc w:val="center"/>
        <w:rPr>
          <w:rFonts w:asciiTheme="minorEastAsia" w:hAnsiTheme="minorEastAsia"/>
          <w:sz w:val="24"/>
        </w:rPr>
      </w:pPr>
      <w:r w:rsidRPr="00160A66">
        <w:rPr>
          <w:rFonts w:asciiTheme="minorEastAsia" w:hAnsiTheme="minorEastAsia" w:hint="eastAsia"/>
          <w:b/>
          <w:sz w:val="24"/>
        </w:rPr>
        <w:t xml:space="preserve">（三） </w:t>
      </w:r>
      <w:r w:rsidR="00476D94">
        <w:rPr>
          <w:rFonts w:asciiTheme="minorEastAsia" w:hAnsiTheme="minorEastAsia" w:hint="eastAsia"/>
          <w:b/>
          <w:sz w:val="24"/>
        </w:rPr>
        <w:t>第二课堂类</w:t>
      </w:r>
      <w:r w:rsidRPr="00160A66">
        <w:rPr>
          <w:rFonts w:asciiTheme="minorEastAsia" w:hAnsiTheme="minorEastAsia" w:hint="eastAsia"/>
          <w:b/>
          <w:sz w:val="24"/>
        </w:rPr>
        <w:t>测评</w:t>
      </w:r>
    </w:p>
    <w:p w14:paraId="1ECB06A8" w14:textId="3BE85E15"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第十三条</w:t>
      </w:r>
      <w:r w:rsidRPr="00160A66">
        <w:rPr>
          <w:rFonts w:asciiTheme="minorEastAsia" w:hAnsiTheme="minorEastAsia" w:hint="eastAsia"/>
          <w:sz w:val="24"/>
        </w:rPr>
        <w:t xml:space="preserve"> </w:t>
      </w:r>
      <w:r w:rsidR="00476D94">
        <w:rPr>
          <w:rFonts w:asciiTheme="minorEastAsia" w:hAnsiTheme="minorEastAsia" w:hint="eastAsia"/>
          <w:sz w:val="24"/>
        </w:rPr>
        <w:t>第二课堂类</w:t>
      </w:r>
      <w:r w:rsidRPr="00160A66">
        <w:rPr>
          <w:rFonts w:asciiTheme="minorEastAsia" w:hAnsiTheme="minorEastAsia" w:hint="eastAsia"/>
          <w:sz w:val="24"/>
        </w:rPr>
        <w:t>测评包括社会工作</w:t>
      </w:r>
      <w:bookmarkStart w:id="0" w:name="_GoBack"/>
      <w:bookmarkEnd w:id="0"/>
      <w:r w:rsidRPr="00160A66">
        <w:rPr>
          <w:rFonts w:asciiTheme="minorEastAsia" w:hAnsiTheme="minorEastAsia" w:hint="eastAsia"/>
          <w:sz w:val="24"/>
        </w:rPr>
        <w:t>和实践活动等方面，具体内容为：</w:t>
      </w:r>
    </w:p>
    <w:p w14:paraId="6DCB2FEC"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1．社会工作</w:t>
      </w:r>
    </w:p>
    <w:p w14:paraId="26FA6939"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在学校和院系团学组织、党团支部、班级、学生社团中担任学生干部的，在职能部门担任学生助理的,时间在一学期（含）以上并积极履行工作职责；</w:t>
      </w:r>
    </w:p>
    <w:p w14:paraId="6FA3662D"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2．实践活动</w:t>
      </w:r>
    </w:p>
    <w:p w14:paraId="6A93CE92" w14:textId="02DA7A76" w:rsidR="006B7B1F"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积极参加社会实践、志愿服务、公益活动、文体竞赛、创新创业活动等，并在活动中表现突出、取得成绩、获得表彰或产生良好社会影响。</w:t>
      </w:r>
    </w:p>
    <w:p w14:paraId="1298B10D" w14:textId="3E4216C1" w:rsidR="008147C6" w:rsidRPr="008147C6" w:rsidRDefault="008147C6" w:rsidP="008147C6">
      <w:pPr>
        <w:spacing w:line="360" w:lineRule="auto"/>
        <w:jc w:val="center"/>
        <w:rPr>
          <w:rFonts w:ascii="宋体" w:hAnsi="宋体"/>
          <w:b/>
          <w:sz w:val="28"/>
          <w:szCs w:val="28"/>
        </w:rPr>
      </w:pPr>
      <w:r>
        <w:rPr>
          <w:rFonts w:ascii="宋体" w:hAnsi="宋体" w:hint="eastAsia"/>
          <w:b/>
          <w:sz w:val="28"/>
          <w:szCs w:val="28"/>
        </w:rPr>
        <w:t xml:space="preserve">第三章 </w:t>
      </w:r>
      <w:r w:rsidRPr="001D5CB9">
        <w:rPr>
          <w:rFonts w:ascii="宋体" w:hAnsi="宋体" w:hint="eastAsia"/>
          <w:b/>
          <w:sz w:val="28"/>
          <w:szCs w:val="28"/>
        </w:rPr>
        <w:t>测评机构与测评程序</w:t>
      </w:r>
    </w:p>
    <w:p w14:paraId="40047F98" w14:textId="348A2CC9" w:rsidR="00160A66" w:rsidRPr="00160A66" w:rsidRDefault="000E2A66"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第十四条</w:t>
      </w:r>
      <w:r w:rsidRPr="00160A66">
        <w:rPr>
          <w:rFonts w:asciiTheme="minorEastAsia" w:hAnsiTheme="minorEastAsia" w:hint="eastAsia"/>
          <w:sz w:val="24"/>
        </w:rPr>
        <w:t xml:space="preserve">  </w:t>
      </w:r>
      <w:r w:rsidR="00160A66" w:rsidRPr="00160A66">
        <w:rPr>
          <w:rFonts w:asciiTheme="minorEastAsia" w:hAnsiTheme="minorEastAsia" w:hint="eastAsia"/>
          <w:sz w:val="24"/>
        </w:rPr>
        <w:t>学院成立学生素质综合测评工作小组（以下简称工作小组），负责本院系学生素质综合测评工作。组长由院系党政主要负责人担任，成员包括专任教师代表、班主任或辅导员代表、学生代表。</w:t>
      </w:r>
    </w:p>
    <w:p w14:paraId="687C53BD" w14:textId="6E85EFDD" w:rsidR="000E2A66" w:rsidRDefault="000E2A66"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第十五条  </w:t>
      </w:r>
      <w:r w:rsidR="00160A66" w:rsidRPr="00160A66">
        <w:rPr>
          <w:rFonts w:asciiTheme="minorEastAsia" w:hAnsiTheme="minorEastAsia" w:hint="eastAsia"/>
          <w:sz w:val="24"/>
        </w:rPr>
        <w:t>基本素质测评按照“学生个人年度总结-班级师生民主评议-</w:t>
      </w:r>
      <w:r w:rsidR="00844443">
        <w:rPr>
          <w:rFonts w:asciiTheme="minorEastAsia" w:hAnsiTheme="minorEastAsia" w:hint="eastAsia"/>
          <w:sz w:val="24"/>
        </w:rPr>
        <w:t>导师评价推荐-</w:t>
      </w:r>
      <w:r w:rsidR="00476D94">
        <w:rPr>
          <w:rFonts w:asciiTheme="minorEastAsia" w:hAnsiTheme="minorEastAsia" w:hint="eastAsia"/>
          <w:sz w:val="24"/>
        </w:rPr>
        <w:t>专业内初评推荐</w:t>
      </w:r>
      <w:r w:rsidR="00160A66" w:rsidRPr="00160A66">
        <w:rPr>
          <w:rFonts w:asciiTheme="minorEastAsia" w:hAnsiTheme="minorEastAsia" w:hint="eastAsia"/>
          <w:sz w:val="24"/>
        </w:rPr>
        <w:t>-专家委员会评定”程序进行。</w:t>
      </w:r>
    </w:p>
    <w:p w14:paraId="73618DFA" w14:textId="4CF71077" w:rsidR="008147C6" w:rsidRPr="008147C6" w:rsidRDefault="008147C6" w:rsidP="008147C6">
      <w:pPr>
        <w:spacing w:beforeLines="100" w:before="312" w:afterLines="100" w:after="312" w:line="160" w:lineRule="exact"/>
        <w:jc w:val="center"/>
        <w:rPr>
          <w:rFonts w:ascii="宋体" w:hAnsi="宋体"/>
          <w:b/>
          <w:sz w:val="28"/>
          <w:szCs w:val="28"/>
        </w:rPr>
      </w:pPr>
      <w:r>
        <w:rPr>
          <w:rFonts w:ascii="宋体" w:hAnsi="宋体" w:hint="eastAsia"/>
          <w:b/>
          <w:sz w:val="28"/>
          <w:szCs w:val="28"/>
        </w:rPr>
        <w:t xml:space="preserve">第四章 </w:t>
      </w:r>
      <w:r w:rsidRPr="00473BDC">
        <w:rPr>
          <w:rFonts w:ascii="宋体" w:hAnsi="宋体" w:hint="eastAsia"/>
          <w:b/>
          <w:sz w:val="28"/>
          <w:szCs w:val="28"/>
        </w:rPr>
        <w:t>附</w:t>
      </w:r>
      <w:r w:rsidRPr="00071032">
        <w:rPr>
          <w:rFonts w:ascii="宋体" w:hAnsi="宋体" w:hint="eastAsia"/>
          <w:b/>
          <w:sz w:val="28"/>
          <w:szCs w:val="28"/>
        </w:rPr>
        <w:t>则</w:t>
      </w:r>
    </w:p>
    <w:p w14:paraId="384F3510" w14:textId="5AA381BC"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十六</w:t>
      </w:r>
      <w:r w:rsidRPr="00160A66">
        <w:rPr>
          <w:rFonts w:asciiTheme="minorEastAsia" w:hAnsiTheme="minorEastAsia" w:hint="eastAsia"/>
          <w:b/>
          <w:sz w:val="24"/>
        </w:rPr>
        <w:t xml:space="preserve">条  </w:t>
      </w:r>
      <w:r w:rsidRPr="00160A66">
        <w:rPr>
          <w:rFonts w:asciiTheme="minorEastAsia" w:hAnsiTheme="minorEastAsia" w:hint="eastAsia"/>
          <w:sz w:val="24"/>
        </w:rPr>
        <w:t>生命科学学院学生工作办公室对本细则保有最终解释权。</w:t>
      </w:r>
    </w:p>
    <w:p w14:paraId="51B382AD" w14:textId="7959D871"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十七</w:t>
      </w:r>
      <w:r w:rsidRPr="00160A66">
        <w:rPr>
          <w:rFonts w:asciiTheme="minorEastAsia" w:hAnsiTheme="minorEastAsia" w:hint="eastAsia"/>
          <w:b/>
          <w:sz w:val="24"/>
        </w:rPr>
        <w:t>条</w:t>
      </w:r>
      <w:r w:rsidRPr="00160A66">
        <w:rPr>
          <w:rFonts w:asciiTheme="minorEastAsia" w:hAnsiTheme="minorEastAsia" w:hint="eastAsia"/>
          <w:sz w:val="24"/>
        </w:rPr>
        <w:t xml:space="preserve">  如有本细则</w:t>
      </w:r>
      <w:r w:rsidRPr="00160A66">
        <w:rPr>
          <w:rFonts w:asciiTheme="minorEastAsia" w:hAnsiTheme="minorEastAsia"/>
          <w:sz w:val="24"/>
        </w:rPr>
        <w:t>规定之外的情况发生，</w:t>
      </w:r>
      <w:r w:rsidRPr="00160A66">
        <w:rPr>
          <w:rFonts w:asciiTheme="minorEastAsia" w:hAnsiTheme="minorEastAsia" w:hint="eastAsia"/>
          <w:sz w:val="24"/>
        </w:rPr>
        <w:t>生命科学学院学生工作办公室有权根据具体情况</w:t>
      </w:r>
      <w:r w:rsidRPr="00160A66">
        <w:rPr>
          <w:rFonts w:asciiTheme="minorEastAsia" w:hAnsiTheme="minorEastAsia"/>
          <w:sz w:val="24"/>
        </w:rPr>
        <w:t>酌情处理</w:t>
      </w:r>
      <w:r w:rsidRPr="00160A66">
        <w:rPr>
          <w:rFonts w:asciiTheme="minorEastAsia" w:hAnsiTheme="minorEastAsia" w:hint="eastAsia"/>
          <w:sz w:val="24"/>
        </w:rPr>
        <w:t>后</w:t>
      </w:r>
      <w:r w:rsidRPr="00160A66">
        <w:rPr>
          <w:rFonts w:asciiTheme="minorEastAsia" w:hAnsiTheme="minorEastAsia"/>
          <w:sz w:val="24"/>
        </w:rPr>
        <w:t>加入</w:t>
      </w:r>
      <w:r w:rsidRPr="00160A66">
        <w:rPr>
          <w:rFonts w:asciiTheme="minorEastAsia" w:hAnsiTheme="minorEastAsia" w:hint="eastAsia"/>
          <w:sz w:val="24"/>
        </w:rPr>
        <w:t>细则</w:t>
      </w:r>
      <w:r w:rsidRPr="00160A66">
        <w:rPr>
          <w:rFonts w:asciiTheme="minorEastAsia" w:hAnsiTheme="minorEastAsia"/>
          <w:sz w:val="24"/>
        </w:rPr>
        <w:t>规定中</w:t>
      </w:r>
      <w:r w:rsidRPr="00160A66">
        <w:rPr>
          <w:rFonts w:asciiTheme="minorEastAsia" w:hAnsiTheme="minorEastAsia" w:hint="eastAsia"/>
          <w:sz w:val="24"/>
        </w:rPr>
        <w:t>。</w:t>
      </w:r>
    </w:p>
    <w:p w14:paraId="6EA8F4D8" w14:textId="4BC7BBF6" w:rsidR="000E2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十八</w:t>
      </w:r>
      <w:r w:rsidRPr="00160A66">
        <w:rPr>
          <w:rFonts w:asciiTheme="minorEastAsia" w:hAnsiTheme="minorEastAsia" w:hint="eastAsia"/>
          <w:b/>
          <w:sz w:val="24"/>
        </w:rPr>
        <w:t xml:space="preserve">条  </w:t>
      </w:r>
      <w:r w:rsidRPr="00160A66">
        <w:rPr>
          <w:rFonts w:asciiTheme="minorEastAsia" w:hAnsiTheme="minorEastAsia" w:hint="eastAsia"/>
          <w:sz w:val="24"/>
        </w:rPr>
        <w:t>本细则自发布之日起在全院范围内施行。</w:t>
      </w:r>
    </w:p>
    <w:p w14:paraId="4882B232" w14:textId="77777777" w:rsidR="00C27ABF" w:rsidRPr="00160A66" w:rsidRDefault="00C27ABF" w:rsidP="000E2A66">
      <w:pPr>
        <w:spacing w:line="360" w:lineRule="auto"/>
        <w:ind w:firstLineChars="200" w:firstLine="480"/>
        <w:rPr>
          <w:rFonts w:asciiTheme="minorEastAsia" w:hAnsiTheme="minorEastAsia"/>
          <w:sz w:val="24"/>
        </w:rPr>
      </w:pPr>
    </w:p>
    <w:p w14:paraId="62C6060B" w14:textId="3361618C" w:rsidR="000E2A66" w:rsidRDefault="000E2A66" w:rsidP="000E2A66">
      <w:pPr>
        <w:spacing w:line="360" w:lineRule="auto"/>
        <w:ind w:firstLineChars="200" w:firstLine="482"/>
        <w:jc w:val="right"/>
        <w:rPr>
          <w:rFonts w:asciiTheme="minorEastAsia" w:hAnsiTheme="minorEastAsia"/>
          <w:b/>
          <w:sz w:val="24"/>
        </w:rPr>
      </w:pPr>
      <w:r w:rsidRPr="00160A66">
        <w:rPr>
          <w:rFonts w:asciiTheme="minorEastAsia" w:hAnsiTheme="minorEastAsia" w:hint="eastAsia"/>
          <w:b/>
          <w:sz w:val="24"/>
        </w:rPr>
        <w:t>生命科学学院学生工作办公室</w:t>
      </w:r>
    </w:p>
    <w:p w14:paraId="39E8021D" w14:textId="3B2BD968" w:rsidR="00C27ABF" w:rsidRPr="00160A66" w:rsidRDefault="00C27ABF" w:rsidP="000E2A66">
      <w:pPr>
        <w:spacing w:line="360" w:lineRule="auto"/>
        <w:ind w:firstLineChars="200" w:firstLine="482"/>
        <w:jc w:val="right"/>
        <w:rPr>
          <w:rFonts w:asciiTheme="minorEastAsia" w:hAnsiTheme="minorEastAsia"/>
          <w:b/>
          <w:sz w:val="24"/>
        </w:rPr>
      </w:pPr>
      <w:r>
        <w:rPr>
          <w:rFonts w:asciiTheme="minorEastAsia" w:hAnsiTheme="minorEastAsia" w:hint="eastAsia"/>
          <w:b/>
          <w:sz w:val="24"/>
        </w:rPr>
        <w:t>二〇二二年九月</w:t>
      </w:r>
    </w:p>
    <w:p w14:paraId="5212738B" w14:textId="77777777" w:rsidR="000E2A66" w:rsidRDefault="000E2A66">
      <w:pPr>
        <w:widowControl/>
        <w:jc w:val="left"/>
        <w:rPr>
          <w:rFonts w:ascii="华文中宋" w:eastAsia="华文中宋" w:hAnsi="华文中宋"/>
          <w:b/>
          <w:sz w:val="32"/>
          <w:szCs w:val="32"/>
        </w:rPr>
      </w:pPr>
      <w:r>
        <w:rPr>
          <w:rFonts w:ascii="华文中宋" w:eastAsia="华文中宋" w:hAnsi="华文中宋"/>
          <w:b/>
          <w:sz w:val="32"/>
          <w:szCs w:val="32"/>
        </w:rPr>
        <w:br w:type="page"/>
      </w:r>
    </w:p>
    <w:p w14:paraId="54C2D066" w14:textId="6B47D446" w:rsidR="000E2A66" w:rsidRDefault="000E2A66" w:rsidP="000E2A66">
      <w:pPr>
        <w:adjustRightInd w:val="0"/>
        <w:snapToGrid w:val="0"/>
        <w:spacing w:line="360" w:lineRule="auto"/>
        <w:jc w:val="center"/>
        <w:rPr>
          <w:rFonts w:ascii="华文中宋" w:eastAsia="华文中宋" w:hAnsi="华文中宋"/>
          <w:b/>
          <w:sz w:val="32"/>
          <w:szCs w:val="32"/>
        </w:rPr>
      </w:pPr>
      <w:r w:rsidRPr="00DB7BFE">
        <w:rPr>
          <w:rFonts w:ascii="华文中宋" w:eastAsia="华文中宋" w:hAnsi="华文中宋" w:hint="eastAsia"/>
          <w:b/>
          <w:sz w:val="32"/>
          <w:szCs w:val="32"/>
        </w:rPr>
        <w:t>北京大学生命科学学院</w:t>
      </w:r>
      <w:r w:rsidR="00DD5275">
        <w:rPr>
          <w:rFonts w:ascii="华文中宋" w:eastAsia="华文中宋" w:hAnsi="华文中宋" w:hint="eastAsia"/>
          <w:b/>
          <w:sz w:val="32"/>
          <w:szCs w:val="32"/>
        </w:rPr>
        <w:t>研究生</w:t>
      </w:r>
      <w:r w:rsidRPr="00DB7BFE">
        <w:rPr>
          <w:rFonts w:ascii="华文中宋" w:eastAsia="华文中宋" w:hAnsi="华文中宋" w:hint="eastAsia"/>
          <w:b/>
          <w:sz w:val="32"/>
          <w:szCs w:val="32"/>
        </w:rPr>
        <w:t>奖励、奖学金评审实施细则</w:t>
      </w:r>
    </w:p>
    <w:p w14:paraId="50C1C507" w14:textId="77777777" w:rsidR="000E2A66" w:rsidRPr="00226FE3" w:rsidRDefault="000E2A66" w:rsidP="000E2A66">
      <w:pPr>
        <w:adjustRightInd w:val="0"/>
        <w:snapToGrid w:val="0"/>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（修订案</w:t>
      </w:r>
      <w:r>
        <w:rPr>
          <w:rFonts w:ascii="华文中宋" w:eastAsia="华文中宋" w:hAnsi="华文中宋"/>
          <w:b/>
          <w:sz w:val="32"/>
          <w:szCs w:val="32"/>
        </w:rPr>
        <w:t>）</w:t>
      </w:r>
    </w:p>
    <w:p w14:paraId="34B06D91" w14:textId="77777777" w:rsidR="000E2A66" w:rsidRPr="00DB7BFE" w:rsidRDefault="000E2A66" w:rsidP="000E2A66">
      <w:pPr>
        <w:adjustRightInd w:val="0"/>
        <w:snapToGrid w:val="0"/>
        <w:spacing w:line="360" w:lineRule="auto"/>
        <w:ind w:firstLineChars="200" w:firstLine="480"/>
        <w:rPr>
          <w:sz w:val="24"/>
        </w:rPr>
      </w:pPr>
    </w:p>
    <w:p w14:paraId="6F682D36"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总则</w:t>
      </w:r>
    </w:p>
    <w:p w14:paraId="0A9B7325" w14:textId="5789328A"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为促进学生德、智、体</w:t>
      </w:r>
      <w:r w:rsidR="00844443">
        <w:rPr>
          <w:rFonts w:hint="eastAsia"/>
          <w:sz w:val="24"/>
        </w:rPr>
        <w:t>、美、劳</w:t>
      </w:r>
      <w:r w:rsidRPr="00DB7BFE">
        <w:rPr>
          <w:rFonts w:hint="eastAsia"/>
          <w:sz w:val="24"/>
        </w:rPr>
        <w:t>全面发展，培养高素质创新型人才，为进一步规范我院奖励、奖学金评审工作，根据《北京大学学生奖励条例》、《北京大学学生奖学金评审条例》和《北京大学学生素质综合测评试行办法》的有关规定，结合我院实际，制定本细则。</w:t>
      </w:r>
    </w:p>
    <w:p w14:paraId="089D161B"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本细则所指奖励、奖学金为北京大学校级奖励、奖学金，</w:t>
      </w:r>
      <w:r w:rsidRPr="00DB7BFE">
        <w:rPr>
          <w:sz w:val="24"/>
        </w:rPr>
        <w:t>和院级奖学金</w:t>
      </w:r>
      <w:r w:rsidRPr="00DB7BFE">
        <w:rPr>
          <w:rFonts w:hint="eastAsia"/>
          <w:sz w:val="24"/>
        </w:rPr>
        <w:t>。</w:t>
      </w:r>
    </w:p>
    <w:p w14:paraId="0D65BE1D"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校级</w:t>
      </w:r>
      <w:r>
        <w:rPr>
          <w:rFonts w:hint="eastAsia"/>
          <w:sz w:val="24"/>
        </w:rPr>
        <w:t>奖励包括三好学生标兵、三好学生、</w:t>
      </w:r>
      <w:r w:rsidRPr="00DB7BFE">
        <w:rPr>
          <w:rFonts w:hint="eastAsia"/>
          <w:sz w:val="24"/>
        </w:rPr>
        <w:t>优秀学生干部</w:t>
      </w:r>
      <w:r>
        <w:rPr>
          <w:rFonts w:hint="eastAsia"/>
          <w:sz w:val="24"/>
        </w:rPr>
        <w:t>标兵、</w:t>
      </w:r>
      <w:r>
        <w:rPr>
          <w:sz w:val="24"/>
        </w:rPr>
        <w:t>优秀学生干部</w:t>
      </w:r>
      <w:r w:rsidRPr="00DB7BFE">
        <w:rPr>
          <w:rFonts w:hint="eastAsia"/>
          <w:sz w:val="24"/>
        </w:rPr>
        <w:t>和学院推荐</w:t>
      </w:r>
      <w:r w:rsidRPr="00DB7BFE">
        <w:rPr>
          <w:sz w:val="24"/>
        </w:rPr>
        <w:t>评审的</w:t>
      </w:r>
      <w:r w:rsidRPr="00DB7BFE">
        <w:rPr>
          <w:rFonts w:hint="eastAsia"/>
          <w:sz w:val="24"/>
        </w:rPr>
        <w:t>单项奖（学习优秀奖、</w:t>
      </w:r>
      <w:r w:rsidRPr="00DB7BFE">
        <w:rPr>
          <w:sz w:val="24"/>
        </w:rPr>
        <w:t>优秀科研奖、</w:t>
      </w:r>
      <w:r>
        <w:rPr>
          <w:rFonts w:hint="eastAsia"/>
          <w:sz w:val="24"/>
        </w:rPr>
        <w:t>优秀品德奖、</w:t>
      </w:r>
      <w:r w:rsidRPr="00DB7BFE">
        <w:rPr>
          <w:rFonts w:hint="eastAsia"/>
          <w:sz w:val="24"/>
        </w:rPr>
        <w:t>社会工作奖、</w:t>
      </w:r>
      <w:r>
        <w:rPr>
          <w:sz w:val="24"/>
        </w:rPr>
        <w:t>实践公益奖</w:t>
      </w:r>
      <w:r>
        <w:rPr>
          <w:rFonts w:hint="eastAsia"/>
          <w:sz w:val="24"/>
        </w:rPr>
        <w:t>、</w:t>
      </w:r>
      <w:r>
        <w:rPr>
          <w:sz w:val="24"/>
        </w:rPr>
        <w:t>五四体育</w:t>
      </w:r>
      <w:r>
        <w:rPr>
          <w:rFonts w:hint="eastAsia"/>
          <w:sz w:val="24"/>
        </w:rPr>
        <w:t>奖</w:t>
      </w:r>
      <w:r>
        <w:rPr>
          <w:sz w:val="24"/>
        </w:rPr>
        <w:t>、红楼艺术奖</w:t>
      </w:r>
      <w:r w:rsidRPr="00DB7BFE">
        <w:rPr>
          <w:rFonts w:hint="eastAsia"/>
          <w:sz w:val="24"/>
        </w:rPr>
        <w:t>），名额由学校统一分配。校级</w:t>
      </w:r>
      <w:r w:rsidRPr="00DB7BFE">
        <w:rPr>
          <w:sz w:val="24"/>
        </w:rPr>
        <w:t>奖励还包括</w:t>
      </w:r>
      <w:r>
        <w:rPr>
          <w:rFonts w:hint="eastAsia"/>
          <w:sz w:val="24"/>
        </w:rPr>
        <w:t>学术</w:t>
      </w:r>
      <w:r w:rsidRPr="00DB7BFE">
        <w:rPr>
          <w:sz w:val="24"/>
        </w:rPr>
        <w:t>创新奖，</w:t>
      </w:r>
      <w:r>
        <w:rPr>
          <w:rFonts w:hint="eastAsia"/>
          <w:sz w:val="24"/>
        </w:rPr>
        <w:t>由学术评审委员会</w:t>
      </w:r>
      <w:r w:rsidRPr="00DB7BFE">
        <w:rPr>
          <w:sz w:val="24"/>
        </w:rPr>
        <w:t>统一评审。</w:t>
      </w:r>
    </w:p>
    <w:p w14:paraId="133B09C6"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奖学金包括学校分配</w:t>
      </w:r>
      <w:r>
        <w:rPr>
          <w:rFonts w:hint="eastAsia"/>
          <w:sz w:val="24"/>
        </w:rPr>
        <w:t>下达</w:t>
      </w:r>
      <w:r w:rsidRPr="00DB7BFE">
        <w:rPr>
          <w:rFonts w:hint="eastAsia"/>
          <w:sz w:val="24"/>
        </w:rPr>
        <w:t>及学院</w:t>
      </w:r>
      <w:r w:rsidRPr="00DB7BFE">
        <w:rPr>
          <w:sz w:val="24"/>
        </w:rPr>
        <w:t>设立</w:t>
      </w:r>
      <w:r w:rsidRPr="00DB7BFE">
        <w:rPr>
          <w:rFonts w:hint="eastAsia"/>
          <w:sz w:val="24"/>
        </w:rPr>
        <w:t>的各项奖学金，但不包括新生奖学金、专项奖学金，以及临时</w:t>
      </w:r>
      <w:r>
        <w:rPr>
          <w:rFonts w:hint="eastAsia"/>
          <w:sz w:val="24"/>
        </w:rPr>
        <w:t>性</w:t>
      </w:r>
      <w:r w:rsidRPr="00DB7BFE">
        <w:rPr>
          <w:rFonts w:hint="eastAsia"/>
          <w:sz w:val="24"/>
        </w:rPr>
        <w:t>奖学金。</w:t>
      </w:r>
    </w:p>
    <w:p w14:paraId="5AF29CFC"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其他奖励、奖学金参照执行。</w:t>
      </w:r>
    </w:p>
    <w:p w14:paraId="287D6842" w14:textId="741A46A2"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本细则适用于在我院正式注册并正常参加学习活动的全日制</w:t>
      </w:r>
      <w:r w:rsidR="00DD5275">
        <w:rPr>
          <w:rFonts w:hint="eastAsia"/>
          <w:sz w:val="24"/>
        </w:rPr>
        <w:t>研究生</w:t>
      </w:r>
      <w:r w:rsidRPr="00DB7BFE">
        <w:rPr>
          <w:rFonts w:hint="eastAsia"/>
          <w:sz w:val="24"/>
        </w:rPr>
        <w:t>。</w:t>
      </w:r>
    </w:p>
    <w:p w14:paraId="6E15775A"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奖励、奖学金评审遵循公开、公平、公正的原则。</w:t>
      </w:r>
    </w:p>
    <w:p w14:paraId="4890AD8F" w14:textId="77777777" w:rsidR="000E2A66" w:rsidRPr="00DB7BFE" w:rsidRDefault="000E2A66" w:rsidP="000E2A66">
      <w:pPr>
        <w:adjustRightInd w:val="0"/>
        <w:snapToGrid w:val="0"/>
        <w:spacing w:line="360" w:lineRule="auto"/>
        <w:ind w:left="540"/>
        <w:rPr>
          <w:sz w:val="24"/>
        </w:rPr>
      </w:pPr>
    </w:p>
    <w:p w14:paraId="715F1625"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评审程序</w:t>
      </w:r>
    </w:p>
    <w:p w14:paraId="67E1896B"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学院成立学生奖励、奖学金评审小组（以下简称“评审小组”），由学院主管领导任组长，组员包括</w:t>
      </w:r>
      <w:r>
        <w:rPr>
          <w:rFonts w:hint="eastAsia"/>
          <w:sz w:val="24"/>
        </w:rPr>
        <w:t>专业教师</w:t>
      </w:r>
      <w:r w:rsidRPr="00DB7BFE">
        <w:rPr>
          <w:rFonts w:hint="eastAsia"/>
          <w:sz w:val="24"/>
        </w:rPr>
        <w:t>代表</w:t>
      </w:r>
      <w:r>
        <w:rPr>
          <w:rFonts w:hint="eastAsia"/>
          <w:sz w:val="24"/>
        </w:rPr>
        <w:t>、班主任</w:t>
      </w:r>
      <w:r>
        <w:rPr>
          <w:sz w:val="24"/>
        </w:rPr>
        <w:t>、</w:t>
      </w:r>
      <w:r w:rsidRPr="00DB7BFE">
        <w:rPr>
          <w:rFonts w:hint="eastAsia"/>
          <w:sz w:val="24"/>
        </w:rPr>
        <w:t>学生工作办公室成员。</w:t>
      </w:r>
    </w:p>
    <w:p w14:paraId="5261B100" w14:textId="0894455D"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奖励评审按照“初评</w:t>
      </w:r>
      <w:r w:rsidRPr="00DB7BFE">
        <w:rPr>
          <w:rFonts w:hint="eastAsia"/>
          <w:sz w:val="24"/>
        </w:rPr>
        <w:t>-</w:t>
      </w:r>
      <w:r w:rsidRPr="00DB7BFE">
        <w:rPr>
          <w:rFonts w:hint="eastAsia"/>
          <w:sz w:val="24"/>
        </w:rPr>
        <w:t>申诉</w:t>
      </w:r>
      <w:r w:rsidRPr="00DB7BFE">
        <w:rPr>
          <w:rFonts w:hint="eastAsia"/>
          <w:sz w:val="24"/>
        </w:rPr>
        <w:t>-</w:t>
      </w:r>
      <w:r w:rsidRPr="00DB7BFE">
        <w:rPr>
          <w:rFonts w:hint="eastAsia"/>
          <w:sz w:val="24"/>
        </w:rPr>
        <w:t>复审”的程序进行。</w:t>
      </w:r>
      <w:r w:rsidR="00CF1D42">
        <w:rPr>
          <w:rFonts w:hint="eastAsia"/>
          <w:sz w:val="24"/>
        </w:rPr>
        <w:t>申请年度学生素质</w:t>
      </w:r>
      <w:r w:rsidR="00844443">
        <w:rPr>
          <w:rFonts w:hint="eastAsia"/>
          <w:sz w:val="24"/>
        </w:rPr>
        <w:t>综合</w:t>
      </w:r>
      <w:r w:rsidR="00CF1D42">
        <w:rPr>
          <w:rFonts w:hint="eastAsia"/>
          <w:sz w:val="24"/>
        </w:rPr>
        <w:t>测评的学生自动获得年度奖励和奖学金评审资格。</w:t>
      </w:r>
      <w:r>
        <w:rPr>
          <w:rFonts w:hint="eastAsia"/>
          <w:sz w:val="24"/>
        </w:rPr>
        <w:t>学院</w:t>
      </w:r>
      <w:r>
        <w:rPr>
          <w:sz w:val="24"/>
        </w:rPr>
        <w:t>评审小组下设三个</w:t>
      </w:r>
      <w:r>
        <w:rPr>
          <w:rFonts w:hint="eastAsia"/>
          <w:sz w:val="24"/>
        </w:rPr>
        <w:t>评审委员会，分别为</w:t>
      </w:r>
      <w:r>
        <w:rPr>
          <w:sz w:val="24"/>
        </w:rPr>
        <w:t>综合类（</w:t>
      </w:r>
      <w:r>
        <w:rPr>
          <w:rFonts w:hint="eastAsia"/>
          <w:sz w:val="24"/>
        </w:rPr>
        <w:t>负责评审</w:t>
      </w:r>
      <w:r>
        <w:rPr>
          <w:sz w:val="24"/>
        </w:rPr>
        <w:t>三好学生</w:t>
      </w:r>
      <w:r>
        <w:rPr>
          <w:rFonts w:hint="eastAsia"/>
          <w:sz w:val="24"/>
        </w:rPr>
        <w:t>及</w:t>
      </w:r>
      <w:r>
        <w:rPr>
          <w:sz w:val="24"/>
        </w:rPr>
        <w:t>三好学生</w:t>
      </w:r>
      <w:r>
        <w:rPr>
          <w:rFonts w:hint="eastAsia"/>
          <w:sz w:val="24"/>
        </w:rPr>
        <w:t>标兵</w:t>
      </w:r>
      <w:r>
        <w:rPr>
          <w:sz w:val="24"/>
        </w:rPr>
        <w:t>）</w:t>
      </w:r>
      <w:r>
        <w:rPr>
          <w:rFonts w:hint="eastAsia"/>
          <w:sz w:val="24"/>
        </w:rPr>
        <w:t>、</w:t>
      </w:r>
      <w:r>
        <w:rPr>
          <w:sz w:val="24"/>
        </w:rPr>
        <w:t>学术科研类（</w:t>
      </w:r>
      <w:r>
        <w:rPr>
          <w:rFonts w:hint="eastAsia"/>
          <w:sz w:val="24"/>
        </w:rPr>
        <w:t>负责评审</w:t>
      </w:r>
      <w:r>
        <w:rPr>
          <w:sz w:val="24"/>
        </w:rPr>
        <w:t>学习优秀奖</w:t>
      </w:r>
      <w:r>
        <w:rPr>
          <w:rFonts w:hint="eastAsia"/>
          <w:sz w:val="24"/>
        </w:rPr>
        <w:t>、优秀科研奖和</w:t>
      </w:r>
      <w:r>
        <w:rPr>
          <w:sz w:val="24"/>
        </w:rPr>
        <w:t>学术创新奖）</w:t>
      </w:r>
      <w:r>
        <w:rPr>
          <w:rFonts w:hint="eastAsia"/>
          <w:sz w:val="24"/>
        </w:rPr>
        <w:t>和</w:t>
      </w:r>
      <w:r>
        <w:rPr>
          <w:sz w:val="24"/>
        </w:rPr>
        <w:t>第二课堂类（</w:t>
      </w:r>
      <w:r>
        <w:rPr>
          <w:rFonts w:hint="eastAsia"/>
          <w:sz w:val="24"/>
        </w:rPr>
        <w:t>负责</w:t>
      </w:r>
      <w:r>
        <w:rPr>
          <w:sz w:val="24"/>
        </w:rPr>
        <w:t>评审</w:t>
      </w:r>
      <w:r>
        <w:rPr>
          <w:rFonts w:hint="eastAsia"/>
          <w:sz w:val="24"/>
        </w:rPr>
        <w:t>优秀</w:t>
      </w:r>
      <w:r>
        <w:rPr>
          <w:sz w:val="24"/>
        </w:rPr>
        <w:t>学生干部及优秀学生干部标兵、优秀品德奖、社会工作奖</w:t>
      </w:r>
      <w:r>
        <w:rPr>
          <w:rFonts w:hint="eastAsia"/>
          <w:sz w:val="24"/>
        </w:rPr>
        <w:t>、</w:t>
      </w:r>
      <w:r>
        <w:rPr>
          <w:sz w:val="24"/>
        </w:rPr>
        <w:t>实践公益奖</w:t>
      </w:r>
      <w:r>
        <w:rPr>
          <w:rFonts w:hint="eastAsia"/>
          <w:sz w:val="24"/>
        </w:rPr>
        <w:t>、</w:t>
      </w:r>
      <w:r>
        <w:rPr>
          <w:sz w:val="24"/>
        </w:rPr>
        <w:t>红楼艺术奖</w:t>
      </w:r>
      <w:r>
        <w:rPr>
          <w:rFonts w:hint="eastAsia"/>
          <w:sz w:val="24"/>
        </w:rPr>
        <w:t>和</w:t>
      </w:r>
      <w:r>
        <w:rPr>
          <w:sz w:val="24"/>
        </w:rPr>
        <w:t>五四体育</w:t>
      </w:r>
      <w:r>
        <w:rPr>
          <w:rFonts w:hint="eastAsia"/>
          <w:sz w:val="24"/>
        </w:rPr>
        <w:t>奖</w:t>
      </w:r>
      <w:r>
        <w:rPr>
          <w:sz w:val="24"/>
        </w:rPr>
        <w:t>）</w:t>
      </w:r>
      <w:r>
        <w:rPr>
          <w:rFonts w:hint="eastAsia"/>
          <w:sz w:val="24"/>
        </w:rPr>
        <w:t>，</w:t>
      </w:r>
      <w:r>
        <w:rPr>
          <w:sz w:val="24"/>
        </w:rPr>
        <w:t>具体每</w:t>
      </w:r>
      <w:r>
        <w:rPr>
          <w:rFonts w:hint="eastAsia"/>
          <w:sz w:val="24"/>
        </w:rPr>
        <w:t>项</w:t>
      </w:r>
      <w:r>
        <w:rPr>
          <w:sz w:val="24"/>
        </w:rPr>
        <w:t>奖励的评审标准</w:t>
      </w:r>
      <w:r>
        <w:rPr>
          <w:rFonts w:hint="eastAsia"/>
          <w:sz w:val="24"/>
        </w:rPr>
        <w:t>详</w:t>
      </w:r>
      <w:r>
        <w:rPr>
          <w:sz w:val="24"/>
        </w:rPr>
        <w:t>见</w:t>
      </w:r>
      <w:r>
        <w:rPr>
          <w:rFonts w:hint="eastAsia"/>
          <w:sz w:val="24"/>
        </w:rPr>
        <w:t>本细则第四章</w:t>
      </w:r>
      <w:r>
        <w:rPr>
          <w:sz w:val="24"/>
        </w:rPr>
        <w:t>。</w:t>
      </w:r>
      <w:r w:rsidRPr="00DB7BFE">
        <w:rPr>
          <w:rFonts w:hint="eastAsia"/>
          <w:sz w:val="24"/>
        </w:rPr>
        <w:t>学生</w:t>
      </w:r>
      <w:r>
        <w:rPr>
          <w:rFonts w:hint="eastAsia"/>
          <w:sz w:val="24"/>
        </w:rPr>
        <w:t>提交</w:t>
      </w:r>
      <w:r>
        <w:rPr>
          <w:sz w:val="24"/>
        </w:rPr>
        <w:t>学年总结，参与班级互评，</w:t>
      </w:r>
      <w:r w:rsidRPr="00DB7BFE">
        <w:rPr>
          <w:rFonts w:hint="eastAsia"/>
          <w:sz w:val="24"/>
        </w:rPr>
        <w:t>完成</w:t>
      </w:r>
      <w:r w:rsidRPr="00DB7BFE">
        <w:rPr>
          <w:sz w:val="24"/>
        </w:rPr>
        <w:t>素质</w:t>
      </w:r>
      <w:r>
        <w:rPr>
          <w:rFonts w:hint="eastAsia"/>
          <w:sz w:val="24"/>
        </w:rPr>
        <w:t>综合</w:t>
      </w:r>
      <w:r>
        <w:rPr>
          <w:sz w:val="24"/>
        </w:rPr>
        <w:t>测评</w:t>
      </w:r>
      <w:r>
        <w:rPr>
          <w:rFonts w:hint="eastAsia"/>
          <w:sz w:val="24"/>
        </w:rPr>
        <w:t>，根据</w:t>
      </w:r>
      <w:r w:rsidR="0070616E">
        <w:rPr>
          <w:rFonts w:hint="eastAsia"/>
          <w:sz w:val="24"/>
        </w:rPr>
        <w:t>综测</w:t>
      </w:r>
      <w:r>
        <w:rPr>
          <w:sz w:val="24"/>
        </w:rPr>
        <w:t>结果最后</w:t>
      </w:r>
      <w:r>
        <w:rPr>
          <w:rFonts w:hint="eastAsia"/>
          <w:sz w:val="24"/>
        </w:rPr>
        <w:t>至多</w:t>
      </w:r>
      <w:r>
        <w:rPr>
          <w:sz w:val="24"/>
        </w:rPr>
        <w:t>可获得一项奖励</w:t>
      </w:r>
      <w:r>
        <w:rPr>
          <w:rFonts w:hint="eastAsia"/>
          <w:sz w:val="24"/>
        </w:rPr>
        <w:t>。</w:t>
      </w:r>
      <w:r w:rsidRPr="00DB7BFE">
        <w:rPr>
          <w:rFonts w:hint="eastAsia"/>
          <w:sz w:val="24"/>
        </w:rPr>
        <w:t>学院评审</w:t>
      </w:r>
      <w:r>
        <w:rPr>
          <w:rFonts w:hint="eastAsia"/>
          <w:sz w:val="24"/>
        </w:rPr>
        <w:t>委员会召开</w:t>
      </w:r>
      <w:r>
        <w:rPr>
          <w:sz w:val="24"/>
        </w:rPr>
        <w:t>会议，</w:t>
      </w:r>
      <w:r>
        <w:rPr>
          <w:rFonts w:hint="eastAsia"/>
          <w:sz w:val="24"/>
        </w:rPr>
        <w:t>综合</w:t>
      </w:r>
      <w:r>
        <w:rPr>
          <w:sz w:val="24"/>
        </w:rPr>
        <w:t>考虑</w:t>
      </w:r>
      <w:r>
        <w:rPr>
          <w:rFonts w:hint="eastAsia"/>
          <w:sz w:val="24"/>
        </w:rPr>
        <w:t>申请学生</w:t>
      </w:r>
      <w:r w:rsidRPr="00DB7BFE">
        <w:rPr>
          <w:rFonts w:hint="eastAsia"/>
          <w:sz w:val="24"/>
        </w:rPr>
        <w:t>素质</w:t>
      </w:r>
      <w:r>
        <w:rPr>
          <w:rFonts w:hint="eastAsia"/>
          <w:sz w:val="24"/>
        </w:rPr>
        <w:t>综合</w:t>
      </w:r>
      <w:r w:rsidRPr="00DB7BFE">
        <w:rPr>
          <w:sz w:val="24"/>
        </w:rPr>
        <w:t>测评</w:t>
      </w:r>
      <w:r>
        <w:rPr>
          <w:rFonts w:hint="eastAsia"/>
          <w:sz w:val="24"/>
        </w:rPr>
        <w:t>材料、</w:t>
      </w:r>
      <w:r>
        <w:rPr>
          <w:sz w:val="24"/>
        </w:rPr>
        <w:t>年级</w:t>
      </w:r>
      <w:r>
        <w:rPr>
          <w:rFonts w:hint="eastAsia"/>
          <w:sz w:val="24"/>
        </w:rPr>
        <w:t>等因素</w:t>
      </w:r>
      <w:r w:rsidRPr="00DB7BFE">
        <w:rPr>
          <w:sz w:val="24"/>
        </w:rPr>
        <w:t>，</w:t>
      </w:r>
      <w:r>
        <w:rPr>
          <w:rFonts w:hint="eastAsia"/>
          <w:sz w:val="24"/>
        </w:rPr>
        <w:t>投票</w:t>
      </w:r>
      <w:r>
        <w:rPr>
          <w:sz w:val="24"/>
        </w:rPr>
        <w:t>决定推荐顺序，按照奖励名额确定获得奖励同学</w:t>
      </w:r>
      <w:r>
        <w:rPr>
          <w:rFonts w:hint="eastAsia"/>
          <w:sz w:val="24"/>
        </w:rPr>
        <w:t>，</w:t>
      </w:r>
      <w:r w:rsidRPr="00DB7BFE">
        <w:rPr>
          <w:sz w:val="24"/>
        </w:rPr>
        <w:t>并</w:t>
      </w:r>
      <w:r>
        <w:rPr>
          <w:rFonts w:hint="eastAsia"/>
          <w:sz w:val="24"/>
        </w:rPr>
        <w:t>将</w:t>
      </w:r>
      <w:r w:rsidRPr="00DB7BFE">
        <w:rPr>
          <w:sz w:val="24"/>
        </w:rPr>
        <w:t>进行</w:t>
      </w:r>
      <w:r w:rsidRPr="00DB7BFE">
        <w:rPr>
          <w:rFonts w:hint="eastAsia"/>
          <w:sz w:val="24"/>
        </w:rPr>
        <w:t>全院</w:t>
      </w:r>
      <w:r w:rsidRPr="00DB7BFE">
        <w:rPr>
          <w:sz w:val="24"/>
        </w:rPr>
        <w:t>公示，接受申诉，</w:t>
      </w:r>
      <w:r w:rsidRPr="00DB7BFE">
        <w:rPr>
          <w:rFonts w:hint="eastAsia"/>
          <w:sz w:val="24"/>
        </w:rPr>
        <w:t>评审小组负责复审并将结果上报学校。</w:t>
      </w:r>
    </w:p>
    <w:p w14:paraId="08D032C2" w14:textId="5919CC5B"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奖学金评审按照“初评</w:t>
      </w:r>
      <w:r w:rsidRPr="00DB7BFE">
        <w:rPr>
          <w:rFonts w:hint="eastAsia"/>
          <w:sz w:val="24"/>
        </w:rPr>
        <w:t>-</w:t>
      </w:r>
      <w:r w:rsidRPr="00DB7BFE">
        <w:rPr>
          <w:rFonts w:hint="eastAsia"/>
          <w:sz w:val="24"/>
        </w:rPr>
        <w:t>申诉</w:t>
      </w:r>
      <w:r w:rsidRPr="00DB7BFE">
        <w:rPr>
          <w:rFonts w:hint="eastAsia"/>
          <w:sz w:val="24"/>
        </w:rPr>
        <w:t>-</w:t>
      </w:r>
      <w:r>
        <w:rPr>
          <w:rFonts w:hint="eastAsia"/>
          <w:sz w:val="24"/>
        </w:rPr>
        <w:t>复审”的程序进行。国家</w:t>
      </w:r>
      <w:r>
        <w:rPr>
          <w:sz w:val="24"/>
        </w:rPr>
        <w:t>奖学金</w:t>
      </w:r>
      <w:r>
        <w:rPr>
          <w:rFonts w:hint="eastAsia"/>
          <w:sz w:val="24"/>
        </w:rPr>
        <w:t>获奖者</w:t>
      </w:r>
      <w:r>
        <w:rPr>
          <w:sz w:val="24"/>
        </w:rPr>
        <w:t>由答辩产生</w:t>
      </w:r>
      <w:r>
        <w:rPr>
          <w:rFonts w:hint="eastAsia"/>
          <w:sz w:val="24"/>
        </w:rPr>
        <w:t>，</w:t>
      </w:r>
      <w:r>
        <w:rPr>
          <w:sz w:val="24"/>
        </w:rPr>
        <w:t>各评审委员会</w:t>
      </w:r>
      <w:r>
        <w:rPr>
          <w:rFonts w:hint="eastAsia"/>
          <w:sz w:val="24"/>
        </w:rPr>
        <w:t>投票</w:t>
      </w:r>
      <w:r>
        <w:rPr>
          <w:sz w:val="24"/>
        </w:rPr>
        <w:t>产生推荐</w:t>
      </w:r>
      <w:r>
        <w:rPr>
          <w:rFonts w:hint="eastAsia"/>
          <w:sz w:val="24"/>
        </w:rPr>
        <w:t>顺序</w:t>
      </w:r>
      <w:r>
        <w:rPr>
          <w:sz w:val="24"/>
        </w:rPr>
        <w:t>，</w:t>
      </w:r>
      <w:r>
        <w:rPr>
          <w:rFonts w:hint="eastAsia"/>
          <w:sz w:val="24"/>
        </w:rPr>
        <w:t>按照答辩</w:t>
      </w:r>
      <w:r>
        <w:rPr>
          <w:sz w:val="24"/>
        </w:rPr>
        <w:t>候选人</w:t>
      </w:r>
      <w:r>
        <w:rPr>
          <w:rFonts w:hint="eastAsia"/>
          <w:sz w:val="24"/>
        </w:rPr>
        <w:t>名额</w:t>
      </w:r>
      <w:r>
        <w:rPr>
          <w:sz w:val="24"/>
        </w:rPr>
        <w:t>比例，位于</w:t>
      </w:r>
      <w:r>
        <w:rPr>
          <w:rFonts w:hint="eastAsia"/>
          <w:sz w:val="24"/>
        </w:rPr>
        <w:t>推荐顺序</w:t>
      </w:r>
      <w:r>
        <w:rPr>
          <w:sz w:val="24"/>
        </w:rPr>
        <w:t>前列的学生参加答辩</w:t>
      </w:r>
      <w:r>
        <w:rPr>
          <w:rFonts w:hint="eastAsia"/>
          <w:sz w:val="24"/>
        </w:rPr>
        <w:t>，由答辩</w:t>
      </w:r>
      <w:r>
        <w:rPr>
          <w:sz w:val="24"/>
        </w:rPr>
        <w:t>委员会</w:t>
      </w:r>
      <w:r>
        <w:rPr>
          <w:rFonts w:hint="eastAsia"/>
          <w:sz w:val="24"/>
        </w:rPr>
        <w:t>确定</w:t>
      </w:r>
      <w:r>
        <w:rPr>
          <w:sz w:val="24"/>
        </w:rPr>
        <w:t>最终</w:t>
      </w:r>
      <w:r>
        <w:rPr>
          <w:rFonts w:hint="eastAsia"/>
          <w:sz w:val="24"/>
        </w:rPr>
        <w:t>获奖</w:t>
      </w:r>
      <w:r>
        <w:rPr>
          <w:sz w:val="24"/>
        </w:rPr>
        <w:t>人选</w:t>
      </w:r>
      <w:r>
        <w:rPr>
          <w:rFonts w:hint="eastAsia"/>
          <w:sz w:val="24"/>
        </w:rPr>
        <w:t>；其余</w:t>
      </w:r>
      <w:r w:rsidRPr="00DB7BFE">
        <w:rPr>
          <w:sz w:val="24"/>
        </w:rPr>
        <w:t>奖学金</w:t>
      </w:r>
      <w:r>
        <w:rPr>
          <w:rFonts w:hint="eastAsia"/>
          <w:sz w:val="24"/>
        </w:rPr>
        <w:t>按照金额</w:t>
      </w:r>
      <w:r>
        <w:rPr>
          <w:sz w:val="24"/>
        </w:rPr>
        <w:t>从高到低</w:t>
      </w:r>
      <w:r>
        <w:rPr>
          <w:rFonts w:hint="eastAsia"/>
          <w:sz w:val="24"/>
        </w:rPr>
        <w:t>参考</w:t>
      </w:r>
      <w:r>
        <w:rPr>
          <w:sz w:val="24"/>
        </w:rPr>
        <w:t>推荐</w:t>
      </w:r>
      <w:r>
        <w:rPr>
          <w:rFonts w:hint="eastAsia"/>
          <w:sz w:val="24"/>
        </w:rPr>
        <w:t>顺序</w:t>
      </w:r>
      <w:r w:rsidR="0070616E">
        <w:rPr>
          <w:rFonts w:hint="eastAsia"/>
          <w:sz w:val="24"/>
        </w:rPr>
        <w:t>和奖学金要求</w:t>
      </w:r>
      <w:r>
        <w:rPr>
          <w:sz w:val="24"/>
        </w:rPr>
        <w:t>进行分配</w:t>
      </w:r>
      <w:r>
        <w:rPr>
          <w:rFonts w:hint="eastAsia"/>
          <w:sz w:val="24"/>
        </w:rPr>
        <w:t>。</w:t>
      </w:r>
      <w:r w:rsidRPr="00DB7BFE">
        <w:rPr>
          <w:rFonts w:hint="eastAsia"/>
          <w:sz w:val="24"/>
        </w:rPr>
        <w:t>初评</w:t>
      </w:r>
      <w:r w:rsidRPr="00DB7BFE">
        <w:rPr>
          <w:sz w:val="24"/>
        </w:rPr>
        <w:t>名单</w:t>
      </w:r>
      <w:r>
        <w:rPr>
          <w:rFonts w:hint="eastAsia"/>
          <w:sz w:val="24"/>
        </w:rPr>
        <w:t>进行</w:t>
      </w:r>
      <w:r w:rsidRPr="00DB7BFE">
        <w:rPr>
          <w:sz w:val="24"/>
        </w:rPr>
        <w:t>全院公示</w:t>
      </w:r>
      <w:r w:rsidRPr="00DB7BFE">
        <w:rPr>
          <w:rFonts w:hint="eastAsia"/>
          <w:sz w:val="24"/>
        </w:rPr>
        <w:t>，</w:t>
      </w:r>
      <w:r w:rsidRPr="00DB7BFE">
        <w:rPr>
          <w:sz w:val="24"/>
        </w:rPr>
        <w:t>接受申诉，评审小组</w:t>
      </w:r>
      <w:r w:rsidRPr="00DB7BFE">
        <w:rPr>
          <w:rFonts w:hint="eastAsia"/>
          <w:sz w:val="24"/>
        </w:rPr>
        <w:t>负责</w:t>
      </w:r>
      <w:r w:rsidRPr="00DB7BFE">
        <w:rPr>
          <w:sz w:val="24"/>
        </w:rPr>
        <w:t>复审并将结果上报学校。</w:t>
      </w:r>
    </w:p>
    <w:p w14:paraId="3637E337"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学生个人对奖励、奖学金初评结果有异议者，可在公示期内向评审小组提出书面申诉或异议，公示期应不少于</w:t>
      </w:r>
      <w:r w:rsidRPr="00DB7BFE">
        <w:rPr>
          <w:rFonts w:hint="eastAsia"/>
          <w:sz w:val="24"/>
        </w:rPr>
        <w:t>3</w:t>
      </w:r>
      <w:r>
        <w:rPr>
          <w:rFonts w:hint="eastAsia"/>
          <w:sz w:val="24"/>
        </w:rPr>
        <w:t>个工作日。评审小组在接到申诉或异议后将向相关班级班主任</w:t>
      </w:r>
      <w:r w:rsidRPr="00DB7BFE">
        <w:rPr>
          <w:rFonts w:hint="eastAsia"/>
          <w:sz w:val="24"/>
        </w:rPr>
        <w:t>和有关当事人了解情况并进行研究。对于署名的申诉或异议，将向申诉人或异议人做出答复。</w:t>
      </w:r>
    </w:p>
    <w:p w14:paraId="19148B4D" w14:textId="77777777" w:rsidR="000E2A66" w:rsidRPr="00DB7BFE" w:rsidRDefault="000E2A66" w:rsidP="000E2A66">
      <w:pPr>
        <w:adjustRightInd w:val="0"/>
        <w:snapToGrid w:val="0"/>
        <w:spacing w:line="360" w:lineRule="auto"/>
        <w:ind w:firstLineChars="200" w:firstLine="480"/>
        <w:rPr>
          <w:sz w:val="24"/>
        </w:rPr>
      </w:pPr>
    </w:p>
    <w:p w14:paraId="4430C60A"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名额分配</w:t>
      </w:r>
    </w:p>
    <w:p w14:paraId="1E2A48E6" w14:textId="606EAE7C" w:rsidR="000E2A66" w:rsidRPr="00DB7BFE" w:rsidRDefault="00C346BA" w:rsidP="000E2A66">
      <w:pPr>
        <w:numPr>
          <w:ilvl w:val="0"/>
          <w:numId w:val="2"/>
        </w:numPr>
        <w:tabs>
          <w:tab w:val="clear" w:pos="420"/>
          <w:tab w:val="num" w:pos="0"/>
        </w:tabs>
        <w:adjustRightInd w:val="0"/>
        <w:snapToGrid w:val="0"/>
        <w:spacing w:line="360" w:lineRule="auto"/>
        <w:ind w:left="0" w:firstLineChars="225" w:firstLine="540"/>
        <w:rPr>
          <w:sz w:val="24"/>
        </w:rPr>
      </w:pPr>
      <w:r>
        <w:rPr>
          <w:rFonts w:hint="eastAsia"/>
          <w:sz w:val="24"/>
        </w:rPr>
        <w:t>奖励分配原则上根据学校分配的奖励名额，</w:t>
      </w:r>
      <w:r w:rsidR="008F7548">
        <w:rPr>
          <w:rFonts w:hint="eastAsia"/>
          <w:sz w:val="24"/>
        </w:rPr>
        <w:t>参</w:t>
      </w:r>
      <w:r>
        <w:rPr>
          <w:rFonts w:hint="eastAsia"/>
          <w:sz w:val="24"/>
        </w:rPr>
        <w:t>照各专业</w:t>
      </w:r>
      <w:r w:rsidR="000E2A66" w:rsidRPr="00DB7BFE">
        <w:rPr>
          <w:rFonts w:hint="eastAsia"/>
          <w:sz w:val="24"/>
        </w:rPr>
        <w:t>人数</w:t>
      </w:r>
      <w:r>
        <w:rPr>
          <w:rFonts w:hint="eastAsia"/>
          <w:sz w:val="24"/>
        </w:rPr>
        <w:t>等比</w:t>
      </w:r>
      <w:r w:rsidR="000E2A66" w:rsidRPr="00DB7BFE">
        <w:rPr>
          <w:rFonts w:hint="eastAsia"/>
          <w:sz w:val="24"/>
        </w:rPr>
        <w:t>分配。</w:t>
      </w:r>
    </w:p>
    <w:p w14:paraId="573B5C2C" w14:textId="570187A4"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奖学金分配原则是根据学校分配的奖学金名额和</w:t>
      </w:r>
      <w:r w:rsidRPr="00DB7BFE">
        <w:rPr>
          <w:sz w:val="24"/>
        </w:rPr>
        <w:t>总金额</w:t>
      </w:r>
      <w:r w:rsidR="00370D12">
        <w:rPr>
          <w:rFonts w:hint="eastAsia"/>
          <w:sz w:val="24"/>
        </w:rPr>
        <w:t>，参</w:t>
      </w:r>
      <w:r w:rsidRPr="00DB7BFE">
        <w:rPr>
          <w:rFonts w:hint="eastAsia"/>
          <w:sz w:val="24"/>
        </w:rPr>
        <w:t>照各</w:t>
      </w:r>
      <w:r w:rsidR="00370D12">
        <w:rPr>
          <w:rFonts w:hint="eastAsia"/>
          <w:sz w:val="24"/>
        </w:rPr>
        <w:t>专业</w:t>
      </w:r>
      <w:r w:rsidRPr="00DB7BFE">
        <w:rPr>
          <w:rFonts w:hint="eastAsia"/>
          <w:sz w:val="24"/>
        </w:rPr>
        <w:t>人数</w:t>
      </w:r>
      <w:r w:rsidR="00370D12">
        <w:rPr>
          <w:rFonts w:hint="eastAsia"/>
          <w:sz w:val="24"/>
        </w:rPr>
        <w:t>等比</w:t>
      </w:r>
      <w:r w:rsidRPr="00DB7BFE">
        <w:rPr>
          <w:rFonts w:hint="eastAsia"/>
          <w:sz w:val="24"/>
        </w:rPr>
        <w:t>分配，兼顾人均奖学金数量和人均金额平衡。</w:t>
      </w:r>
    </w:p>
    <w:p w14:paraId="1B4BDBCE" w14:textId="77777777" w:rsidR="000E2A66"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对于获奖人性别、民族</w:t>
      </w:r>
      <w:r w:rsidRPr="00DB7BFE">
        <w:rPr>
          <w:sz w:val="24"/>
        </w:rPr>
        <w:t>、</w:t>
      </w:r>
      <w:r w:rsidRPr="00DB7BFE">
        <w:rPr>
          <w:rFonts w:hint="eastAsia"/>
          <w:sz w:val="24"/>
        </w:rPr>
        <w:t>专业、家庭经济状况等有限制性要求或</w:t>
      </w:r>
      <w:r w:rsidRPr="00DB7BFE">
        <w:rPr>
          <w:sz w:val="24"/>
        </w:rPr>
        <w:t>优先性要求</w:t>
      </w:r>
      <w:r w:rsidRPr="00DB7BFE">
        <w:rPr>
          <w:rFonts w:hint="eastAsia"/>
          <w:sz w:val="24"/>
        </w:rPr>
        <w:t>的奖学金，由学院评审</w:t>
      </w:r>
      <w:r w:rsidRPr="00DB7BFE">
        <w:rPr>
          <w:sz w:val="24"/>
        </w:rPr>
        <w:t>小组</w:t>
      </w:r>
      <w:r w:rsidRPr="00DB7BFE">
        <w:rPr>
          <w:rFonts w:hint="eastAsia"/>
          <w:sz w:val="24"/>
        </w:rPr>
        <w:t>讨论</w:t>
      </w:r>
      <w:r w:rsidRPr="00DB7BFE">
        <w:rPr>
          <w:sz w:val="24"/>
        </w:rPr>
        <w:t>决定</w:t>
      </w:r>
      <w:r w:rsidRPr="00DB7BFE">
        <w:rPr>
          <w:rFonts w:hint="eastAsia"/>
          <w:sz w:val="24"/>
        </w:rPr>
        <w:t>名额</w:t>
      </w:r>
      <w:r w:rsidRPr="00DB7BFE">
        <w:rPr>
          <w:sz w:val="24"/>
        </w:rPr>
        <w:t>分配方式</w:t>
      </w:r>
      <w:r w:rsidRPr="00DB7BFE">
        <w:rPr>
          <w:rFonts w:hint="eastAsia"/>
          <w:sz w:val="24"/>
        </w:rPr>
        <w:t>。</w:t>
      </w:r>
    </w:p>
    <w:p w14:paraId="483C1CD1" w14:textId="77777777" w:rsidR="000E2A66" w:rsidRPr="00DB7BFE" w:rsidRDefault="000E2A66" w:rsidP="000E2A66">
      <w:pPr>
        <w:adjustRightInd w:val="0"/>
        <w:snapToGrid w:val="0"/>
        <w:spacing w:line="360" w:lineRule="auto"/>
        <w:ind w:left="540"/>
        <w:rPr>
          <w:sz w:val="24"/>
        </w:rPr>
      </w:pPr>
    </w:p>
    <w:p w14:paraId="452A537E"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评审标准</w:t>
      </w:r>
    </w:p>
    <w:p w14:paraId="5C220078" w14:textId="77777777" w:rsidR="00887223" w:rsidRPr="00887223" w:rsidRDefault="00887223" w:rsidP="00887223">
      <w:pPr>
        <w:numPr>
          <w:ilvl w:val="0"/>
          <w:numId w:val="2"/>
        </w:numPr>
        <w:tabs>
          <w:tab w:val="clear" w:pos="420"/>
          <w:tab w:val="num" w:pos="0"/>
        </w:tabs>
        <w:adjustRightInd w:val="0"/>
        <w:snapToGrid w:val="0"/>
        <w:spacing w:line="360" w:lineRule="auto"/>
        <w:ind w:left="0" w:firstLineChars="225" w:firstLine="540"/>
        <w:rPr>
          <w:sz w:val="24"/>
        </w:rPr>
      </w:pPr>
      <w:r w:rsidRPr="00887223">
        <w:rPr>
          <w:rFonts w:hint="eastAsia"/>
          <w:sz w:val="24"/>
        </w:rPr>
        <w:t>“三好学生及三好学生标兵”旨在奖励在道德品质、学习科研、综合素质等方面全面发展，表现优秀的学生，其评选条件包括：</w:t>
      </w:r>
    </w:p>
    <w:p w14:paraId="1F78E1B9" w14:textId="77777777" w:rsidR="00887223" w:rsidRPr="00675461" w:rsidRDefault="00887223" w:rsidP="00887223">
      <w:pPr>
        <w:pStyle w:val="a3"/>
        <w:adjustRightInd w:val="0"/>
        <w:snapToGrid w:val="0"/>
        <w:spacing w:line="360" w:lineRule="auto"/>
        <w:ind w:left="420" w:firstLineChars="0" w:firstLine="0"/>
        <w:rPr>
          <w:rFonts w:asciiTheme="minorEastAsia" w:hAnsiTheme="minorEastAsia"/>
          <w:sz w:val="24"/>
        </w:rPr>
      </w:pPr>
      <w:r w:rsidRPr="00675461">
        <w:rPr>
          <w:rFonts w:asciiTheme="minorEastAsia" w:hAnsiTheme="minorEastAsia" w:hint="eastAsia"/>
          <w:sz w:val="24"/>
        </w:rPr>
        <w:t>（</w:t>
      </w:r>
      <w:r w:rsidRPr="00675461">
        <w:rPr>
          <w:rFonts w:asciiTheme="minorEastAsia" w:hAnsiTheme="minorEastAsia"/>
          <w:sz w:val="24"/>
        </w:rPr>
        <w:t>1</w:t>
      </w:r>
      <w:r w:rsidRPr="00675461">
        <w:rPr>
          <w:rFonts w:asciiTheme="minorEastAsia" w:hAnsiTheme="minorEastAsia" w:hint="eastAsia"/>
          <w:sz w:val="24"/>
        </w:rPr>
        <w:t>）在政治思想、道德品质等方面表现突出，关心集体，具备较好的群众基础；</w:t>
      </w:r>
    </w:p>
    <w:p w14:paraId="7B783FC9" w14:textId="77777777" w:rsidR="00887223" w:rsidRPr="00675461" w:rsidRDefault="00887223" w:rsidP="00887223">
      <w:pPr>
        <w:pStyle w:val="a3"/>
        <w:adjustRightInd w:val="0"/>
        <w:snapToGrid w:val="0"/>
        <w:spacing w:line="360" w:lineRule="auto"/>
        <w:ind w:left="420" w:firstLineChars="0" w:firstLine="0"/>
        <w:rPr>
          <w:rFonts w:asciiTheme="minorEastAsia" w:hAnsiTheme="minorEastAsia"/>
          <w:sz w:val="24"/>
        </w:rPr>
      </w:pPr>
      <w:r w:rsidRPr="00675461">
        <w:rPr>
          <w:rFonts w:asciiTheme="minorEastAsia" w:hAnsiTheme="minorEastAsia" w:hint="eastAsia"/>
          <w:sz w:val="24"/>
        </w:rPr>
        <w:t>（</w:t>
      </w:r>
      <w:r w:rsidRPr="00675461">
        <w:rPr>
          <w:rFonts w:asciiTheme="minorEastAsia" w:hAnsiTheme="minorEastAsia"/>
          <w:sz w:val="24"/>
        </w:rPr>
        <w:t>2</w:t>
      </w:r>
      <w:r w:rsidRPr="00675461">
        <w:rPr>
          <w:rFonts w:asciiTheme="minorEastAsia" w:hAnsiTheme="minorEastAsia" w:hint="eastAsia"/>
          <w:sz w:val="24"/>
        </w:rPr>
        <w:t>）学习成绩优秀，或在学术科研中取得突出成绩；</w:t>
      </w:r>
    </w:p>
    <w:p w14:paraId="4F33EA18" w14:textId="77777777" w:rsidR="00887223" w:rsidRPr="00675461" w:rsidRDefault="00887223" w:rsidP="00887223">
      <w:pPr>
        <w:pStyle w:val="a3"/>
        <w:adjustRightInd w:val="0"/>
        <w:snapToGrid w:val="0"/>
        <w:spacing w:line="360" w:lineRule="auto"/>
        <w:ind w:left="420" w:firstLineChars="0" w:firstLine="0"/>
        <w:rPr>
          <w:rFonts w:asciiTheme="minorEastAsia" w:hAnsiTheme="minorEastAsia"/>
          <w:sz w:val="24"/>
        </w:rPr>
      </w:pPr>
      <w:r w:rsidRPr="00675461">
        <w:rPr>
          <w:rFonts w:asciiTheme="minorEastAsia" w:hAnsiTheme="minorEastAsia" w:hint="eastAsia"/>
          <w:sz w:val="24"/>
        </w:rPr>
        <w:t>（</w:t>
      </w:r>
      <w:r w:rsidRPr="00675461">
        <w:rPr>
          <w:rFonts w:asciiTheme="minorEastAsia" w:hAnsiTheme="minorEastAsia"/>
          <w:sz w:val="24"/>
        </w:rPr>
        <w:t>3</w:t>
      </w:r>
      <w:r w:rsidRPr="00675461">
        <w:rPr>
          <w:rFonts w:asciiTheme="minorEastAsia" w:hAnsiTheme="minorEastAsia" w:hint="eastAsia"/>
          <w:sz w:val="24"/>
        </w:rPr>
        <w:t>）积极参加体育锻炼或者文艺活动，综合素质好。</w:t>
      </w:r>
    </w:p>
    <w:p w14:paraId="15A8801A" w14:textId="77777777" w:rsidR="00887223" w:rsidRPr="00887223" w:rsidRDefault="00887223" w:rsidP="00887223">
      <w:pPr>
        <w:numPr>
          <w:ilvl w:val="0"/>
          <w:numId w:val="2"/>
        </w:numPr>
        <w:tabs>
          <w:tab w:val="clear" w:pos="420"/>
          <w:tab w:val="num" w:pos="0"/>
        </w:tabs>
        <w:adjustRightInd w:val="0"/>
        <w:snapToGrid w:val="0"/>
        <w:spacing w:line="360" w:lineRule="auto"/>
        <w:ind w:left="0" w:firstLineChars="225" w:firstLine="540"/>
        <w:rPr>
          <w:sz w:val="24"/>
        </w:rPr>
      </w:pPr>
      <w:r w:rsidRPr="00887223">
        <w:rPr>
          <w:rFonts w:hint="eastAsia"/>
          <w:sz w:val="24"/>
        </w:rPr>
        <w:t>“优秀学生干部及优秀学生干部标兵”旨在奖励理想信念坚定、学业优秀、群众基础扎实、工作积极主动并取得显著成绩的学生骨干。“优秀品德奖”旨在奖励思想道德方面表现突出，具有产生了一定影响的优秀事迹的学生。“学习优秀奖”旨在奖励学习态度端正，学习成绩优秀的学生；</w:t>
      </w:r>
      <w:r w:rsidRPr="00887223">
        <w:rPr>
          <w:sz w:val="24"/>
        </w:rPr>
        <w:t>“</w:t>
      </w:r>
      <w:r w:rsidRPr="00887223">
        <w:rPr>
          <w:rFonts w:hint="eastAsia"/>
          <w:sz w:val="24"/>
        </w:rPr>
        <w:t>优秀科研奖</w:t>
      </w:r>
      <w:r w:rsidRPr="00887223">
        <w:rPr>
          <w:sz w:val="24"/>
        </w:rPr>
        <w:t>”</w:t>
      </w:r>
      <w:r w:rsidRPr="00887223">
        <w:rPr>
          <w:rFonts w:hint="eastAsia"/>
          <w:sz w:val="24"/>
        </w:rPr>
        <w:t>旨在奖励积极开展学术科研活动，在学术研究领域取得一定的进展或者成果的学生。“社会工作奖”旨在奖励积极参加社会工作、公共服务、学生社团活动，能够发挥骨干作用并做出一定成绩的学生；“实践公益奖”旨在奖励在社会实践、志愿服务、公益活动中表现突出的学生。“红楼艺术奖”旨在奖励积极参加文化艺术活动，并在校级及以上文艺比赛中取得较好名次，或在文化艺术领域取得较好成绩，为学校做出突出贡献的学生。</w:t>
      </w:r>
      <w:r w:rsidRPr="00887223">
        <w:rPr>
          <w:sz w:val="24"/>
        </w:rPr>
        <w:t>“</w:t>
      </w:r>
      <w:r w:rsidRPr="00887223">
        <w:rPr>
          <w:rFonts w:hint="eastAsia"/>
          <w:sz w:val="24"/>
        </w:rPr>
        <w:t>五四体育奖</w:t>
      </w:r>
      <w:r w:rsidRPr="00887223">
        <w:rPr>
          <w:sz w:val="24"/>
        </w:rPr>
        <w:t>”</w:t>
      </w:r>
      <w:r w:rsidRPr="00887223">
        <w:rPr>
          <w:rFonts w:hint="eastAsia"/>
          <w:sz w:val="24"/>
        </w:rPr>
        <w:t>旨在奖励积极参加体育运动，在校级及以上体育比赛中取得较好名次，或在体育运动领域取得较好成绩，为学校做出突出贡献的学生。</w:t>
      </w:r>
    </w:p>
    <w:p w14:paraId="7C470FB4" w14:textId="77777777" w:rsidR="00887223" w:rsidRPr="00887223" w:rsidRDefault="00887223" w:rsidP="00887223">
      <w:pPr>
        <w:numPr>
          <w:ilvl w:val="0"/>
          <w:numId w:val="2"/>
        </w:numPr>
        <w:tabs>
          <w:tab w:val="clear" w:pos="420"/>
          <w:tab w:val="num" w:pos="0"/>
        </w:tabs>
        <w:adjustRightInd w:val="0"/>
        <w:snapToGrid w:val="0"/>
        <w:spacing w:line="360" w:lineRule="auto"/>
        <w:ind w:left="0" w:firstLineChars="225" w:firstLine="540"/>
        <w:rPr>
          <w:sz w:val="24"/>
        </w:rPr>
      </w:pPr>
      <w:r w:rsidRPr="00887223">
        <w:rPr>
          <w:rFonts w:hint="eastAsia"/>
          <w:sz w:val="24"/>
        </w:rPr>
        <w:t>学术创新奖要求有第一作者的科研论文或出版物或专利成果（要求正式出版，或专利已经过审），由评审委员会投票产生推荐名单。（注：同一学年内学术创新奖可以和其他奖励兼得）。</w:t>
      </w:r>
    </w:p>
    <w:p w14:paraId="7A2E2C36" w14:textId="77777777" w:rsidR="000E2A66" w:rsidRPr="00887223" w:rsidRDefault="000E2A66" w:rsidP="000E2A66">
      <w:pPr>
        <w:adjustRightInd w:val="0"/>
        <w:snapToGrid w:val="0"/>
        <w:spacing w:line="360" w:lineRule="auto"/>
        <w:rPr>
          <w:sz w:val="24"/>
        </w:rPr>
      </w:pPr>
    </w:p>
    <w:p w14:paraId="58630848"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附则</w:t>
      </w:r>
    </w:p>
    <w:p w14:paraId="6A4184F3"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同一名学生必须</w:t>
      </w:r>
      <w:r w:rsidRPr="00DB7BFE">
        <w:rPr>
          <w:sz w:val="24"/>
        </w:rPr>
        <w:t>获</w:t>
      </w:r>
      <w:r w:rsidRPr="00DB7BFE">
        <w:rPr>
          <w:rFonts w:hint="eastAsia"/>
          <w:sz w:val="24"/>
        </w:rPr>
        <w:t>评</w:t>
      </w:r>
      <w:r w:rsidRPr="00DB7BFE">
        <w:rPr>
          <w:sz w:val="24"/>
        </w:rPr>
        <w:t>校级奖励，方可获得</w:t>
      </w:r>
      <w:r w:rsidRPr="00DB7BFE">
        <w:rPr>
          <w:rFonts w:hint="eastAsia"/>
          <w:sz w:val="24"/>
        </w:rPr>
        <w:t>校级</w:t>
      </w:r>
      <w:r w:rsidRPr="00DB7BFE">
        <w:rPr>
          <w:sz w:val="24"/>
        </w:rPr>
        <w:t>奖学金。</w:t>
      </w:r>
      <w:r w:rsidRPr="00DB7BFE">
        <w:rPr>
          <w:rFonts w:hint="eastAsia"/>
          <w:sz w:val="24"/>
        </w:rPr>
        <w:t>在同一学年不得在</w:t>
      </w:r>
      <w:r w:rsidRPr="00DB7BFE">
        <w:rPr>
          <w:sz w:val="24"/>
        </w:rPr>
        <w:t>学院</w:t>
      </w:r>
      <w:r w:rsidRPr="00DB7BFE">
        <w:rPr>
          <w:rFonts w:hint="eastAsia"/>
          <w:sz w:val="24"/>
        </w:rPr>
        <w:t>的</w:t>
      </w:r>
      <w:r w:rsidRPr="00DB7BFE">
        <w:rPr>
          <w:sz w:val="24"/>
        </w:rPr>
        <w:t>奖励、奖学金评审中</w:t>
      </w:r>
      <w:r w:rsidRPr="00DB7BFE">
        <w:rPr>
          <w:rFonts w:hint="eastAsia"/>
          <w:sz w:val="24"/>
        </w:rPr>
        <w:t>同时获得两个奖励</w:t>
      </w:r>
      <w:r>
        <w:rPr>
          <w:rFonts w:hint="eastAsia"/>
          <w:sz w:val="24"/>
        </w:rPr>
        <w:t>（学术创新奖</w:t>
      </w:r>
      <w:r>
        <w:rPr>
          <w:sz w:val="24"/>
        </w:rPr>
        <w:t>除外</w:t>
      </w:r>
      <w:r>
        <w:rPr>
          <w:rFonts w:hint="eastAsia"/>
          <w:sz w:val="24"/>
        </w:rPr>
        <w:t>）</w:t>
      </w:r>
      <w:r w:rsidRPr="00DB7BFE">
        <w:rPr>
          <w:rFonts w:hint="eastAsia"/>
          <w:sz w:val="24"/>
        </w:rPr>
        <w:t>或两个奖学金。</w:t>
      </w:r>
    </w:p>
    <w:p w14:paraId="6E965376"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上一学年有两门（含）以上成绩不及格或一门（含）以上必修课成绩不及格者，取消奖励、奖学金评审资格。</w:t>
      </w:r>
    </w:p>
    <w:p w14:paraId="180CD95E"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上一学年违反校纪校规受到处分者，取消奖励、奖学金评审资格。</w:t>
      </w:r>
    </w:p>
    <w:p w14:paraId="3FFBBC99"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多年制奖学金原则上不中途换人，但原获奖人不符合获奖条件，或综合</w:t>
      </w:r>
      <w:r w:rsidRPr="00DB7BFE">
        <w:rPr>
          <w:sz w:val="24"/>
        </w:rPr>
        <w:t>素质测评退步</w:t>
      </w:r>
      <w:r w:rsidRPr="00DB7BFE">
        <w:rPr>
          <w:rFonts w:hint="eastAsia"/>
          <w:sz w:val="24"/>
        </w:rPr>
        <w:t>明显的可酌情更换。</w:t>
      </w:r>
    </w:p>
    <w:p w14:paraId="377EFE11"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上一学年休学或停学的，不能参评奖励或奖学金。</w:t>
      </w:r>
    </w:p>
    <w:p w14:paraId="1DE5ACC4"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从其他院系转入，上一学年学籍不在我院的，不在我院参评奖励或奖学金。从我院转往其他院系，上一学年学籍在我院的，仍在我院原所在班级参评奖励或奖学金。</w:t>
      </w:r>
    </w:p>
    <w:p w14:paraId="0F21A5D6"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本细则由院学生工作办公室负责解释。</w:t>
      </w:r>
    </w:p>
    <w:p w14:paraId="18E3B2EC"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本细则自发布之日起实行。</w:t>
      </w:r>
    </w:p>
    <w:p w14:paraId="7253D9B4" w14:textId="77777777" w:rsidR="000E2A66" w:rsidRPr="00DB7BFE" w:rsidRDefault="000E2A66" w:rsidP="000E2A66">
      <w:pPr>
        <w:adjustRightInd w:val="0"/>
        <w:snapToGrid w:val="0"/>
        <w:spacing w:line="360" w:lineRule="auto"/>
        <w:jc w:val="right"/>
        <w:rPr>
          <w:sz w:val="24"/>
        </w:rPr>
      </w:pPr>
    </w:p>
    <w:p w14:paraId="15D3C3A8" w14:textId="77777777" w:rsidR="000E2A66" w:rsidRPr="00DB7BFE" w:rsidRDefault="000E2A66" w:rsidP="000E2A66">
      <w:pPr>
        <w:adjustRightInd w:val="0"/>
        <w:snapToGrid w:val="0"/>
        <w:spacing w:line="360" w:lineRule="auto"/>
        <w:jc w:val="right"/>
        <w:rPr>
          <w:sz w:val="24"/>
        </w:rPr>
      </w:pPr>
    </w:p>
    <w:p w14:paraId="7805C1D8" w14:textId="77777777" w:rsidR="000E2A66" w:rsidRDefault="000E2A66" w:rsidP="000E2A66">
      <w:pPr>
        <w:adjustRightInd w:val="0"/>
        <w:snapToGrid w:val="0"/>
        <w:spacing w:line="360" w:lineRule="auto"/>
        <w:jc w:val="right"/>
        <w:rPr>
          <w:sz w:val="24"/>
        </w:rPr>
      </w:pPr>
      <w:r w:rsidRPr="00DB7BFE">
        <w:rPr>
          <w:rFonts w:hint="eastAsia"/>
          <w:sz w:val="24"/>
        </w:rPr>
        <w:t>北京大学</w:t>
      </w:r>
      <w:r w:rsidRPr="00DB7BFE">
        <w:rPr>
          <w:sz w:val="24"/>
        </w:rPr>
        <w:t>生命科学学院</w:t>
      </w:r>
    </w:p>
    <w:p w14:paraId="0FEA760E" w14:textId="77777777" w:rsidR="000E2A66" w:rsidRDefault="000E2A66" w:rsidP="000E2A66">
      <w:pPr>
        <w:adjustRightInd w:val="0"/>
        <w:snapToGrid w:val="0"/>
        <w:spacing w:line="360" w:lineRule="auto"/>
        <w:jc w:val="right"/>
        <w:rPr>
          <w:sz w:val="24"/>
        </w:rPr>
      </w:pPr>
      <w:r>
        <w:rPr>
          <w:rFonts w:hint="eastAsia"/>
          <w:sz w:val="24"/>
        </w:rPr>
        <w:t>二〇二二年九月</w:t>
      </w:r>
    </w:p>
    <w:p w14:paraId="04389A5B" w14:textId="77777777" w:rsidR="00226FE3" w:rsidRPr="000E2A66" w:rsidRDefault="00226FE3" w:rsidP="00566309">
      <w:pPr>
        <w:adjustRightInd w:val="0"/>
        <w:snapToGrid w:val="0"/>
        <w:spacing w:line="360" w:lineRule="auto"/>
        <w:jc w:val="right"/>
        <w:rPr>
          <w:sz w:val="24"/>
        </w:rPr>
      </w:pPr>
    </w:p>
    <w:p w14:paraId="0BC3663A" w14:textId="77777777" w:rsidR="000E2A66" w:rsidRDefault="000E2A66" w:rsidP="00566309">
      <w:pPr>
        <w:adjustRightInd w:val="0"/>
        <w:snapToGrid w:val="0"/>
        <w:spacing w:line="360" w:lineRule="auto"/>
        <w:jc w:val="right"/>
        <w:rPr>
          <w:sz w:val="24"/>
        </w:rPr>
      </w:pPr>
    </w:p>
    <w:p w14:paraId="229ECA2D" w14:textId="77777777" w:rsidR="00F524D8" w:rsidRPr="00142E1F" w:rsidRDefault="00F524D8" w:rsidP="00226FE3">
      <w:pPr>
        <w:spacing w:line="360" w:lineRule="auto"/>
        <w:rPr>
          <w:sz w:val="22"/>
        </w:rPr>
      </w:pPr>
    </w:p>
    <w:sectPr w:rsidR="00F524D8" w:rsidRPr="00142E1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3F26A" w14:textId="77777777" w:rsidR="00C13F16" w:rsidRDefault="00C13F16" w:rsidP="00801510">
      <w:r>
        <w:separator/>
      </w:r>
    </w:p>
  </w:endnote>
  <w:endnote w:type="continuationSeparator" w:id="0">
    <w:p w14:paraId="1BDB5D02" w14:textId="77777777" w:rsidR="00C13F16" w:rsidRDefault="00C13F16" w:rsidP="008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DD06" w14:textId="77777777" w:rsidR="00F524D8" w:rsidRDefault="00F524D8" w:rsidP="00087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25F1F2" w14:textId="77777777" w:rsidR="00F524D8" w:rsidRDefault="00F524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EC79" w14:textId="48E98F1A" w:rsidR="00F524D8" w:rsidRDefault="00F524D8" w:rsidP="00087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3F16">
      <w:rPr>
        <w:rStyle w:val="a8"/>
        <w:noProof/>
      </w:rPr>
      <w:t>1</w:t>
    </w:r>
    <w:r>
      <w:rPr>
        <w:rStyle w:val="a8"/>
      </w:rPr>
      <w:fldChar w:fldCharType="end"/>
    </w:r>
  </w:p>
  <w:p w14:paraId="4845D23F" w14:textId="77777777" w:rsidR="00F524D8" w:rsidRDefault="00F52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FAC0" w14:textId="77777777" w:rsidR="00C13F16" w:rsidRDefault="00C13F16" w:rsidP="00801510">
      <w:r>
        <w:separator/>
      </w:r>
    </w:p>
  </w:footnote>
  <w:footnote w:type="continuationSeparator" w:id="0">
    <w:p w14:paraId="6E4A9C62" w14:textId="77777777" w:rsidR="00C13F16" w:rsidRDefault="00C13F16" w:rsidP="0080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0B48938"/>
    <w:lvl w:ilvl="0" w:tplc="B6DEDBFE">
      <w:start w:val="1"/>
      <w:numFmt w:val="chineseCountingThousand"/>
      <w:lvlText w:val="第%1条"/>
      <w:lvlJc w:val="left"/>
      <w:pPr>
        <w:tabs>
          <w:tab w:val="left" w:pos="420"/>
        </w:tabs>
        <w:ind w:left="420" w:hanging="420"/>
      </w:pPr>
      <w:rPr>
        <w:rFonts w:hint="eastAsia"/>
        <w:b/>
        <w:i w:val="0"/>
        <w:lang w:val="en-US"/>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16E80443"/>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4EE70BE"/>
    <w:multiLevelType w:val="hybridMultilevel"/>
    <w:tmpl w:val="162CEC98"/>
    <w:lvl w:ilvl="0" w:tplc="27F4109A">
      <w:start w:val="1"/>
      <w:numFmt w:val="chineseCountingThousand"/>
      <w:lvlText w:val="第%1章"/>
      <w:lvlJc w:val="righ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95376A6"/>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CA427B9"/>
    <w:multiLevelType w:val="hybridMultilevel"/>
    <w:tmpl w:val="7BEC93A8"/>
    <w:lvl w:ilvl="0" w:tplc="04090013">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5" w15:restartNumberingAfterBreak="0">
    <w:nsid w:val="645438B3"/>
    <w:multiLevelType w:val="hybridMultilevel"/>
    <w:tmpl w:val="220A41A2"/>
    <w:lvl w:ilvl="0" w:tplc="5E54532C">
      <w:start w:val="1"/>
      <w:numFmt w:val="japaneseCounting"/>
      <w:lvlText w:val="%1、"/>
      <w:lvlJc w:val="left"/>
      <w:pPr>
        <w:ind w:left="396" w:hanging="39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502400"/>
    <w:multiLevelType w:val="hybridMultilevel"/>
    <w:tmpl w:val="9B56B11E"/>
    <w:lvl w:ilvl="0" w:tplc="04090017">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C8"/>
    <w:rsid w:val="000024FC"/>
    <w:rsid w:val="00023BC3"/>
    <w:rsid w:val="00044BB7"/>
    <w:rsid w:val="00047C61"/>
    <w:rsid w:val="0008323B"/>
    <w:rsid w:val="00085252"/>
    <w:rsid w:val="000E2A66"/>
    <w:rsid w:val="00142E1F"/>
    <w:rsid w:val="001457F6"/>
    <w:rsid w:val="00160A66"/>
    <w:rsid w:val="001647DE"/>
    <w:rsid w:val="001F0B95"/>
    <w:rsid w:val="00226FE3"/>
    <w:rsid w:val="002563C9"/>
    <w:rsid w:val="00273CF7"/>
    <w:rsid w:val="00274F97"/>
    <w:rsid w:val="00354EF4"/>
    <w:rsid w:val="003636CF"/>
    <w:rsid w:val="00370D12"/>
    <w:rsid w:val="0038294E"/>
    <w:rsid w:val="0039121C"/>
    <w:rsid w:val="003A1A70"/>
    <w:rsid w:val="003E060E"/>
    <w:rsid w:val="003E1041"/>
    <w:rsid w:val="003F6278"/>
    <w:rsid w:val="00411C24"/>
    <w:rsid w:val="004553A3"/>
    <w:rsid w:val="00472F8E"/>
    <w:rsid w:val="00476D94"/>
    <w:rsid w:val="004A209A"/>
    <w:rsid w:val="004A2BDC"/>
    <w:rsid w:val="00506B06"/>
    <w:rsid w:val="0052501E"/>
    <w:rsid w:val="005443DB"/>
    <w:rsid w:val="00555FD1"/>
    <w:rsid w:val="00566309"/>
    <w:rsid w:val="005A6102"/>
    <w:rsid w:val="005B253B"/>
    <w:rsid w:val="005E15D6"/>
    <w:rsid w:val="006019DE"/>
    <w:rsid w:val="00667665"/>
    <w:rsid w:val="006B7B1F"/>
    <w:rsid w:val="006C22DF"/>
    <w:rsid w:val="006D3C0A"/>
    <w:rsid w:val="006E4526"/>
    <w:rsid w:val="0070616E"/>
    <w:rsid w:val="007E083E"/>
    <w:rsid w:val="007F5754"/>
    <w:rsid w:val="007F78ED"/>
    <w:rsid w:val="00801510"/>
    <w:rsid w:val="008147C6"/>
    <w:rsid w:val="00844443"/>
    <w:rsid w:val="008535BF"/>
    <w:rsid w:val="0087259C"/>
    <w:rsid w:val="00880D2C"/>
    <w:rsid w:val="00887223"/>
    <w:rsid w:val="00892C77"/>
    <w:rsid w:val="008E31F9"/>
    <w:rsid w:val="008F7548"/>
    <w:rsid w:val="00922897"/>
    <w:rsid w:val="0095289C"/>
    <w:rsid w:val="0097505A"/>
    <w:rsid w:val="009D1C11"/>
    <w:rsid w:val="009F04C5"/>
    <w:rsid w:val="00A0648D"/>
    <w:rsid w:val="00A13C41"/>
    <w:rsid w:val="00A22915"/>
    <w:rsid w:val="00A967F0"/>
    <w:rsid w:val="00AC0F46"/>
    <w:rsid w:val="00AF46C0"/>
    <w:rsid w:val="00B355D1"/>
    <w:rsid w:val="00B377FD"/>
    <w:rsid w:val="00B84F3D"/>
    <w:rsid w:val="00BE40E2"/>
    <w:rsid w:val="00BF2444"/>
    <w:rsid w:val="00C13F16"/>
    <w:rsid w:val="00C27ABF"/>
    <w:rsid w:val="00C346BA"/>
    <w:rsid w:val="00C36F26"/>
    <w:rsid w:val="00C44896"/>
    <w:rsid w:val="00C455BD"/>
    <w:rsid w:val="00C46CE1"/>
    <w:rsid w:val="00C639A9"/>
    <w:rsid w:val="00C917B7"/>
    <w:rsid w:val="00CC64D8"/>
    <w:rsid w:val="00CF1D42"/>
    <w:rsid w:val="00D0499D"/>
    <w:rsid w:val="00D069F9"/>
    <w:rsid w:val="00D12BB2"/>
    <w:rsid w:val="00D32C0F"/>
    <w:rsid w:val="00D65462"/>
    <w:rsid w:val="00D73962"/>
    <w:rsid w:val="00D85C16"/>
    <w:rsid w:val="00DB7BFE"/>
    <w:rsid w:val="00DC30C5"/>
    <w:rsid w:val="00DD5275"/>
    <w:rsid w:val="00DF22D3"/>
    <w:rsid w:val="00DF387D"/>
    <w:rsid w:val="00E25376"/>
    <w:rsid w:val="00E665E3"/>
    <w:rsid w:val="00EA3146"/>
    <w:rsid w:val="00EE2F87"/>
    <w:rsid w:val="00F0002E"/>
    <w:rsid w:val="00F04A13"/>
    <w:rsid w:val="00F4490A"/>
    <w:rsid w:val="00F44B60"/>
    <w:rsid w:val="00F524D8"/>
    <w:rsid w:val="00F540AA"/>
    <w:rsid w:val="00F552FC"/>
    <w:rsid w:val="00F701F8"/>
    <w:rsid w:val="00F776FA"/>
    <w:rsid w:val="00FA0DC8"/>
    <w:rsid w:val="00FA7802"/>
    <w:rsid w:val="00FD4B8B"/>
    <w:rsid w:val="00FF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6980"/>
  <w15:chartTrackingRefBased/>
  <w15:docId w15:val="{9E192787-4EEB-4414-AE01-BE52AFB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DC8"/>
    <w:pPr>
      <w:ind w:firstLineChars="200" w:firstLine="420"/>
    </w:pPr>
  </w:style>
  <w:style w:type="paragraph" w:styleId="a4">
    <w:name w:val="header"/>
    <w:basedOn w:val="a"/>
    <w:link w:val="a5"/>
    <w:uiPriority w:val="99"/>
    <w:unhideWhenUsed/>
    <w:rsid w:val="008015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1510"/>
    <w:rPr>
      <w:sz w:val="18"/>
      <w:szCs w:val="18"/>
    </w:rPr>
  </w:style>
  <w:style w:type="paragraph" w:styleId="a6">
    <w:name w:val="footer"/>
    <w:basedOn w:val="a"/>
    <w:link w:val="a7"/>
    <w:unhideWhenUsed/>
    <w:rsid w:val="00801510"/>
    <w:pPr>
      <w:tabs>
        <w:tab w:val="center" w:pos="4153"/>
        <w:tab w:val="right" w:pos="8306"/>
      </w:tabs>
      <w:snapToGrid w:val="0"/>
      <w:jc w:val="left"/>
    </w:pPr>
    <w:rPr>
      <w:sz w:val="18"/>
      <w:szCs w:val="18"/>
    </w:rPr>
  </w:style>
  <w:style w:type="character" w:customStyle="1" w:styleId="a7">
    <w:name w:val="页脚 字符"/>
    <w:basedOn w:val="a0"/>
    <w:link w:val="a6"/>
    <w:uiPriority w:val="99"/>
    <w:rsid w:val="00801510"/>
    <w:rPr>
      <w:sz w:val="18"/>
      <w:szCs w:val="18"/>
    </w:rPr>
  </w:style>
  <w:style w:type="character" w:styleId="a8">
    <w:name w:val="page number"/>
    <w:basedOn w:val="a0"/>
    <w:rsid w:val="00F524D8"/>
  </w:style>
  <w:style w:type="paragraph" w:styleId="a9">
    <w:name w:val="Balloon Text"/>
    <w:basedOn w:val="a"/>
    <w:link w:val="aa"/>
    <w:uiPriority w:val="99"/>
    <w:semiHidden/>
    <w:unhideWhenUsed/>
    <w:rsid w:val="00C46CE1"/>
    <w:rPr>
      <w:sz w:val="18"/>
      <w:szCs w:val="18"/>
    </w:rPr>
  </w:style>
  <w:style w:type="character" w:customStyle="1" w:styleId="aa">
    <w:name w:val="批注框文本 字符"/>
    <w:basedOn w:val="a0"/>
    <w:link w:val="a9"/>
    <w:uiPriority w:val="99"/>
    <w:semiHidden/>
    <w:rsid w:val="00C46CE1"/>
    <w:rPr>
      <w:sz w:val="18"/>
      <w:szCs w:val="18"/>
    </w:rPr>
  </w:style>
  <w:style w:type="paragraph" w:styleId="ab">
    <w:name w:val="Date"/>
    <w:basedOn w:val="a"/>
    <w:next w:val="a"/>
    <w:link w:val="ac"/>
    <w:uiPriority w:val="99"/>
    <w:semiHidden/>
    <w:unhideWhenUsed/>
    <w:rsid w:val="000E2A66"/>
    <w:pPr>
      <w:ind w:leftChars="2500" w:left="100"/>
    </w:pPr>
  </w:style>
  <w:style w:type="character" w:customStyle="1" w:styleId="ac">
    <w:name w:val="日期 字符"/>
    <w:basedOn w:val="a0"/>
    <w:link w:val="ab"/>
    <w:uiPriority w:val="99"/>
    <w:semiHidden/>
    <w:rsid w:val="000E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603</Words>
  <Characters>3441</Characters>
  <Application>Microsoft Office Word</Application>
  <DocSecurity>0</DocSecurity>
  <Lines>28</Lines>
  <Paragraphs>8</Paragraphs>
  <ScaleCrop>false</ScaleCrop>
  <Company>微软中国</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WDF</cp:lastModifiedBy>
  <cp:revision>11</cp:revision>
  <cp:lastPrinted>2019-09-12T07:32:00Z</cp:lastPrinted>
  <dcterms:created xsi:type="dcterms:W3CDTF">2022-09-07T11:17:00Z</dcterms:created>
  <dcterms:modified xsi:type="dcterms:W3CDTF">2022-09-07T14:14:00Z</dcterms:modified>
</cp:coreProperties>
</file>